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0" w:lineRule="exact"/>
        <w:rPr>
          <w:rFonts w:ascii="Times New Roman" w:hAnsi="Times New Roman" w:eastAsia="方正小标宋_GBK" w:cs="Times New Roman"/>
          <w:sz w:val="44"/>
          <w:szCs w:val="44"/>
        </w:rPr>
      </w:pPr>
    </w:p>
    <w:p>
      <w:pPr>
        <w:spacing w:line="530" w:lineRule="exact"/>
        <w:jc w:val="center"/>
        <w:rPr>
          <w:rFonts w:hint="eastAsia" w:ascii="方正小标宋_GBK" w:hAnsi="Times New Roman" w:eastAsia="方正小标宋_GBK" w:cs="Times New Roman"/>
          <w:b/>
          <w:bCs/>
          <w:sz w:val="40"/>
          <w:szCs w:val="40"/>
        </w:rPr>
      </w:pPr>
      <w:r>
        <w:rPr>
          <w:rFonts w:hint="eastAsia" w:ascii="方正小标宋_GBK" w:hAnsi="Times New Roman" w:eastAsia="方正小标宋_GBK" w:cs="Times New Roman"/>
          <w:sz w:val="40"/>
          <w:szCs w:val="40"/>
        </w:rPr>
        <w:t>关于禁止猎捕陆生野生动物的通告（征求意见稿）</w:t>
      </w:r>
    </w:p>
    <w:p>
      <w:pPr>
        <w:spacing w:line="500" w:lineRule="exact"/>
        <w:ind w:firstLine="620" w:firstLineChars="200"/>
        <w:jc w:val="left"/>
        <w:rPr>
          <w:rFonts w:ascii="Times New Roman" w:hAnsi="Times New Roman" w:eastAsia="方正仿宋_GBK" w:cs="Times New Roman"/>
          <w:sz w:val="31"/>
          <w:szCs w:val="31"/>
        </w:rPr>
      </w:pPr>
      <w:r>
        <w:rPr>
          <w:rFonts w:ascii="Times New Roman" w:hAnsi="Times New Roman" w:eastAsia="方正仿宋_GBK" w:cs="Times New Roman"/>
          <w:sz w:val="31"/>
          <w:szCs w:val="31"/>
        </w:rPr>
        <w:t>为强化野生动物管理，有效保护野生动物及栖息地，恢复和改善野生动物生存环境，保护野生动物资源，根据《中华人民共和国野生动物保护法》第十二条</w:t>
      </w:r>
      <w:r>
        <w:rPr>
          <w:rFonts w:hint="eastAsia" w:ascii="Times New Roman" w:hAnsi="Times New Roman" w:eastAsia="方正仿宋_GBK" w:cs="Times New Roman"/>
          <w:sz w:val="31"/>
          <w:szCs w:val="31"/>
        </w:rPr>
        <w:t>、</w:t>
      </w:r>
      <w:r>
        <w:rPr>
          <w:rFonts w:ascii="Times New Roman" w:hAnsi="Times New Roman" w:eastAsia="方正仿宋_GBK" w:cs="Times New Roman"/>
          <w:sz w:val="31"/>
          <w:szCs w:val="31"/>
        </w:rPr>
        <w:t>第二十四条规定</w:t>
      </w:r>
      <w:r>
        <w:rPr>
          <w:rFonts w:hint="eastAsia" w:ascii="Times New Roman" w:hAnsi="Times New Roman" w:eastAsia="方正仿宋_GBK" w:cs="Times New Roman"/>
          <w:sz w:val="31"/>
          <w:szCs w:val="31"/>
        </w:rPr>
        <w:t>,</w:t>
      </w:r>
      <w:r>
        <w:rPr>
          <w:rFonts w:ascii="Times New Roman" w:hAnsi="Times New Roman" w:eastAsia="方正仿宋_GBK" w:cs="Times New Roman"/>
          <w:sz w:val="31"/>
          <w:szCs w:val="31"/>
        </w:rPr>
        <w:t>结合</w:t>
      </w:r>
      <w:r>
        <w:rPr>
          <w:rFonts w:hint="eastAsia" w:ascii="Times New Roman" w:hAnsi="Times New Roman" w:eastAsia="方正仿宋_GBK" w:cs="Times New Roman"/>
          <w:sz w:val="31"/>
          <w:szCs w:val="31"/>
        </w:rPr>
        <w:t>和硕</w:t>
      </w:r>
      <w:r>
        <w:rPr>
          <w:rFonts w:ascii="Times New Roman" w:hAnsi="Times New Roman" w:eastAsia="方正仿宋_GBK" w:cs="Times New Roman"/>
          <w:sz w:val="31"/>
          <w:szCs w:val="31"/>
        </w:rPr>
        <w:t>县实际，现将陆生野生动物禁猎有关事项通告如下：</w:t>
      </w:r>
    </w:p>
    <w:p>
      <w:pPr>
        <w:spacing w:line="500" w:lineRule="exact"/>
        <w:ind w:firstLine="620" w:firstLineChars="200"/>
        <w:jc w:val="left"/>
        <w:rPr>
          <w:rFonts w:ascii="Times New Roman" w:hAnsi="Times New Roman" w:eastAsia="方正仿宋_GBK" w:cs="Times New Roman"/>
          <w:b/>
          <w:bCs/>
          <w:sz w:val="31"/>
          <w:szCs w:val="31"/>
        </w:rPr>
      </w:pPr>
      <w:r>
        <w:rPr>
          <w:rFonts w:ascii="Times New Roman" w:hAnsi="Times New Roman" w:eastAsia="方正黑体_GBK" w:cs="Times New Roman"/>
          <w:sz w:val="31"/>
          <w:szCs w:val="31"/>
        </w:rPr>
        <w:t>一、禁猎区</w:t>
      </w:r>
      <w:r>
        <w:rPr>
          <w:rFonts w:ascii="Times New Roman" w:hAnsi="Times New Roman" w:eastAsia="方正仿宋_GBK" w:cs="Times New Roman"/>
          <w:sz w:val="31"/>
          <w:szCs w:val="31"/>
        </w:rPr>
        <w:t xml:space="preserve">                                      </w:t>
      </w:r>
    </w:p>
    <w:p>
      <w:pPr>
        <w:spacing w:line="500" w:lineRule="exact"/>
        <w:ind w:firstLine="620" w:firstLineChars="200"/>
        <w:jc w:val="left"/>
        <w:rPr>
          <w:rFonts w:ascii="Times New Roman" w:hAnsi="Times New Roman" w:eastAsia="方正仿宋_GBK" w:cs="Times New Roman"/>
          <w:sz w:val="31"/>
          <w:szCs w:val="31"/>
        </w:rPr>
      </w:pPr>
      <w:r>
        <w:rPr>
          <w:rFonts w:ascii="Times New Roman" w:hAnsi="Times New Roman" w:eastAsia="方正仿宋_GBK" w:cs="Times New Roman"/>
          <w:sz w:val="31"/>
          <w:szCs w:val="31"/>
        </w:rPr>
        <w:t>和硕县行政区域</w:t>
      </w:r>
      <w:r>
        <w:rPr>
          <w:rFonts w:hint="eastAsia" w:ascii="Times New Roman" w:hAnsi="Times New Roman" w:eastAsia="方正仿宋_GBK" w:cs="Times New Roman"/>
          <w:sz w:val="31"/>
          <w:szCs w:val="31"/>
        </w:rPr>
        <w:t>全域</w:t>
      </w:r>
      <w:r>
        <w:rPr>
          <w:rFonts w:ascii="Times New Roman" w:hAnsi="Times New Roman" w:eastAsia="方正仿宋_GBK" w:cs="Times New Roman"/>
          <w:sz w:val="31"/>
          <w:szCs w:val="31"/>
        </w:rPr>
        <w:t>。</w:t>
      </w:r>
    </w:p>
    <w:p>
      <w:pPr>
        <w:pStyle w:val="6"/>
        <w:spacing w:line="500" w:lineRule="exact"/>
        <w:ind w:firstLine="620"/>
        <w:jc w:val="left"/>
        <w:rPr>
          <w:rFonts w:ascii="Times New Roman" w:hAnsi="Times New Roman" w:eastAsia="方正黑体_GBK" w:cs="Times New Roman"/>
          <w:sz w:val="31"/>
          <w:szCs w:val="31"/>
        </w:rPr>
      </w:pPr>
      <w:r>
        <w:rPr>
          <w:rFonts w:ascii="Times New Roman" w:hAnsi="Times New Roman" w:eastAsia="方正黑体_GBK" w:cs="Times New Roman"/>
          <w:sz w:val="31"/>
          <w:szCs w:val="31"/>
        </w:rPr>
        <w:t>二、禁猎期</w:t>
      </w:r>
    </w:p>
    <w:p>
      <w:pPr>
        <w:spacing w:line="500" w:lineRule="exact"/>
        <w:ind w:firstLine="620" w:firstLineChars="200"/>
        <w:jc w:val="left"/>
        <w:rPr>
          <w:rFonts w:ascii="Times New Roman" w:hAnsi="Times New Roman" w:eastAsia="方正仿宋_GBK" w:cs="Times New Roman"/>
          <w:sz w:val="31"/>
          <w:szCs w:val="31"/>
        </w:rPr>
      </w:pPr>
      <w:r>
        <w:rPr>
          <w:rFonts w:ascii="Times New Roman" w:hAnsi="Times New Roman" w:eastAsia="方正仿宋_GBK" w:cs="Times New Roman"/>
          <w:sz w:val="31"/>
          <w:szCs w:val="31"/>
        </w:rPr>
        <w:t>禁猎区内全年为禁猎期。</w:t>
      </w:r>
    </w:p>
    <w:p>
      <w:pPr>
        <w:pStyle w:val="6"/>
        <w:spacing w:line="500" w:lineRule="exact"/>
        <w:ind w:firstLine="620"/>
        <w:jc w:val="left"/>
        <w:rPr>
          <w:rFonts w:ascii="Times New Roman" w:hAnsi="Times New Roman" w:eastAsia="方正黑体_GBK" w:cs="Times New Roman"/>
          <w:sz w:val="31"/>
          <w:szCs w:val="31"/>
        </w:rPr>
      </w:pPr>
      <w:r>
        <w:rPr>
          <w:rFonts w:ascii="Times New Roman" w:hAnsi="Times New Roman" w:eastAsia="方正黑体_GBK" w:cs="Times New Roman"/>
          <w:sz w:val="31"/>
          <w:szCs w:val="31"/>
        </w:rPr>
        <w:t>三、禁猎工具</w:t>
      </w:r>
    </w:p>
    <w:p>
      <w:pPr>
        <w:spacing w:line="500" w:lineRule="exact"/>
        <w:ind w:firstLine="620" w:firstLineChars="200"/>
        <w:jc w:val="left"/>
        <w:rPr>
          <w:rFonts w:ascii="Times New Roman" w:hAnsi="Times New Roman" w:eastAsia="方正仿宋_GBK" w:cs="Times New Roman"/>
          <w:sz w:val="31"/>
          <w:szCs w:val="31"/>
        </w:rPr>
      </w:pPr>
      <w:r>
        <w:rPr>
          <w:rFonts w:ascii="Times New Roman" w:hAnsi="Times New Roman" w:eastAsia="方正仿宋_GBK" w:cs="Times New Roman"/>
          <w:sz w:val="31"/>
          <w:szCs w:val="31"/>
        </w:rPr>
        <w:t>除《中华人民共和国野生动物保护法》《新疆维吾尔自治区实施&lt;野生动物保护法&gt;办法》规定的禁用工具外，禁止使用气枪（气压弹射装置）</w:t>
      </w:r>
      <w:r>
        <w:rPr>
          <w:rFonts w:hint="eastAsia" w:ascii="Times New Roman" w:hAnsi="Times New Roman" w:eastAsia="方正仿宋_GBK" w:cs="Times New Roman"/>
          <w:sz w:val="31"/>
          <w:szCs w:val="31"/>
        </w:rPr>
        <w:t>、</w:t>
      </w:r>
      <w:r>
        <w:rPr>
          <w:rFonts w:ascii="Times New Roman" w:hAnsi="Times New Roman" w:eastAsia="方正仿宋_GBK" w:cs="Times New Roman"/>
          <w:sz w:val="31"/>
          <w:szCs w:val="31"/>
        </w:rPr>
        <w:t>麻醉药、玻珠枪（电击枪）、体育运动枪支、</w:t>
      </w:r>
      <w:r>
        <w:rPr>
          <w:rFonts w:hint="eastAsia" w:ascii="Times New Roman" w:hAnsi="Times New Roman" w:eastAsia="方正仿宋_GBK" w:cs="Times New Roman"/>
          <w:color w:val="000000" w:themeColor="text1"/>
          <w:sz w:val="31"/>
          <w:szCs w:val="31"/>
        </w:rPr>
        <w:t>地弓、滚钩、</w:t>
      </w:r>
      <w:r>
        <w:rPr>
          <w:rFonts w:ascii="Times New Roman" w:hAnsi="Times New Roman" w:eastAsia="方正仿宋_GBK" w:cs="Times New Roman"/>
          <w:sz w:val="31"/>
          <w:szCs w:val="31"/>
        </w:rPr>
        <w:t>铁夹、排刺、弹弓、弓箭、弩、弹叉（弹力弹射式装置）、标枪、粘网、铁丝网套、高频声波装置和其他非人为直接操作并危害人畜安全的狩猎装置等工具猎捕陆生野生动物。</w:t>
      </w:r>
    </w:p>
    <w:p>
      <w:pPr>
        <w:pStyle w:val="6"/>
        <w:spacing w:line="500" w:lineRule="exact"/>
        <w:ind w:firstLine="620"/>
        <w:jc w:val="left"/>
        <w:rPr>
          <w:rFonts w:ascii="Times New Roman" w:hAnsi="Times New Roman" w:eastAsia="方正黑体_GBK" w:cs="Times New Roman"/>
          <w:sz w:val="31"/>
          <w:szCs w:val="31"/>
        </w:rPr>
      </w:pPr>
      <w:r>
        <w:rPr>
          <w:rFonts w:ascii="Times New Roman" w:hAnsi="Times New Roman" w:eastAsia="方正黑体_GBK" w:cs="Times New Roman"/>
          <w:sz w:val="31"/>
          <w:szCs w:val="31"/>
        </w:rPr>
        <w:t>四、禁猎方法</w:t>
      </w:r>
    </w:p>
    <w:p>
      <w:pPr>
        <w:spacing w:line="500" w:lineRule="exact"/>
        <w:ind w:firstLine="620" w:firstLineChars="200"/>
        <w:jc w:val="left"/>
        <w:rPr>
          <w:rFonts w:ascii="Times New Roman" w:hAnsi="Times New Roman" w:eastAsia="方正仿宋_GBK" w:cs="Times New Roman"/>
          <w:sz w:val="31"/>
          <w:szCs w:val="31"/>
        </w:rPr>
      </w:pPr>
      <w:r>
        <w:rPr>
          <w:rFonts w:ascii="Times New Roman" w:hAnsi="Times New Roman" w:eastAsia="方正仿宋_GBK" w:cs="Times New Roman"/>
          <w:sz w:val="31"/>
          <w:szCs w:val="31"/>
        </w:rPr>
        <w:t>除《中华人民共和国野生动物保护法》《新疆维吾尔自治区实施&lt;野生动物保护法&gt;办法》规定的禁用方法外，禁止采用枪击</w:t>
      </w:r>
      <w:r>
        <w:rPr>
          <w:rFonts w:hint="eastAsia" w:ascii="Times New Roman" w:hAnsi="Times New Roman" w:eastAsia="方正仿宋_GBK" w:cs="Times New Roman"/>
          <w:sz w:val="31"/>
          <w:szCs w:val="31"/>
        </w:rPr>
        <w:t>、</w:t>
      </w:r>
      <w:r>
        <w:rPr>
          <w:rFonts w:ascii="Times New Roman" w:hAnsi="Times New Roman" w:eastAsia="方正仿宋_GBK" w:cs="Times New Roman"/>
          <w:sz w:val="31"/>
          <w:szCs w:val="31"/>
        </w:rPr>
        <w:t>投掷利器、火攻、烟熏</w:t>
      </w:r>
      <w:r>
        <w:rPr>
          <w:rFonts w:hint="eastAsia" w:ascii="Times New Roman" w:hAnsi="Times New Roman" w:eastAsia="方正仿宋_GBK" w:cs="Times New Roman"/>
          <w:sz w:val="31"/>
          <w:szCs w:val="31"/>
        </w:rPr>
        <w:t>、水淹</w:t>
      </w:r>
      <w:r>
        <w:rPr>
          <w:rFonts w:ascii="Times New Roman" w:hAnsi="Times New Roman" w:eastAsia="方正仿宋_GBK" w:cs="Times New Roman"/>
          <w:sz w:val="31"/>
          <w:szCs w:val="31"/>
        </w:rPr>
        <w:t>、投毒、麻醉、声音诱捕、灯光诱捕、犬捕、车捕、鹰捕、设置陷阱、</w:t>
      </w:r>
      <w:r>
        <w:rPr>
          <w:rFonts w:hint="eastAsia" w:ascii="Times New Roman" w:hAnsi="Times New Roman" w:eastAsia="方正仿宋_GBK" w:cs="Times New Roman"/>
          <w:sz w:val="31"/>
          <w:szCs w:val="31"/>
        </w:rPr>
        <w:t>设置迷魂</w:t>
      </w:r>
      <w:bookmarkStart w:id="0" w:name="_GoBack"/>
      <w:bookmarkEnd w:id="0"/>
      <w:r>
        <w:rPr>
          <w:rFonts w:hint="eastAsia" w:ascii="Times New Roman" w:hAnsi="Times New Roman" w:eastAsia="方正仿宋_GBK" w:cs="Times New Roman"/>
          <w:sz w:val="31"/>
          <w:szCs w:val="31"/>
        </w:rPr>
        <w:t>阵、</w:t>
      </w:r>
      <w:r>
        <w:rPr>
          <w:rFonts w:ascii="Times New Roman" w:hAnsi="Times New Roman" w:eastAsia="方正仿宋_GBK" w:cs="Times New Roman"/>
          <w:sz w:val="31"/>
          <w:szCs w:val="31"/>
        </w:rPr>
        <w:t>捡蛋、挖洞、使用电击装置和设置非人为直接操作并危害人畜安全的狩猎装置等方法猎捕陆生野生动物。</w:t>
      </w:r>
    </w:p>
    <w:p>
      <w:pPr>
        <w:pStyle w:val="6"/>
        <w:spacing w:line="500" w:lineRule="exact"/>
        <w:ind w:firstLine="620"/>
        <w:jc w:val="left"/>
        <w:rPr>
          <w:rFonts w:ascii="Times New Roman" w:hAnsi="Times New Roman" w:eastAsia="方正黑体_GBK" w:cs="Times New Roman"/>
          <w:color w:val="000000" w:themeColor="text1"/>
          <w:sz w:val="31"/>
          <w:szCs w:val="31"/>
        </w:rPr>
      </w:pPr>
      <w:r>
        <w:rPr>
          <w:rFonts w:ascii="Times New Roman" w:hAnsi="Times New Roman" w:eastAsia="方正黑体_GBK" w:cs="Times New Roman"/>
          <w:color w:val="000000" w:themeColor="text1"/>
          <w:sz w:val="31"/>
          <w:szCs w:val="31"/>
        </w:rPr>
        <w:t>五、禁猎对象</w:t>
      </w:r>
    </w:p>
    <w:p>
      <w:pPr>
        <w:spacing w:line="500" w:lineRule="exact"/>
        <w:ind w:firstLine="596" w:firstLineChars="200"/>
        <w:jc w:val="left"/>
        <w:rPr>
          <w:rFonts w:ascii="Times New Roman" w:hAnsi="Times New Roman" w:eastAsia="方正仿宋_GBK" w:cs="Times New Roman"/>
          <w:color w:val="000000" w:themeColor="text1"/>
          <w:spacing w:val="-6"/>
          <w:sz w:val="31"/>
          <w:szCs w:val="31"/>
        </w:rPr>
      </w:pPr>
      <w:r>
        <w:rPr>
          <w:rFonts w:ascii="Times New Roman" w:hAnsi="Times New Roman" w:eastAsia="方正仿宋_GBK" w:cs="Times New Roman"/>
          <w:color w:val="000000" w:themeColor="text1"/>
          <w:spacing w:val="-6"/>
          <w:sz w:val="31"/>
          <w:szCs w:val="31"/>
        </w:rPr>
        <w:t>列入国家和自治区发布的相关野生动物保护名录的野生动物。</w:t>
      </w:r>
    </w:p>
    <w:p>
      <w:pPr>
        <w:pStyle w:val="6"/>
        <w:spacing w:line="500" w:lineRule="exact"/>
        <w:ind w:firstLine="620"/>
        <w:jc w:val="left"/>
        <w:rPr>
          <w:rFonts w:ascii="Times New Roman" w:hAnsi="Times New Roman" w:eastAsia="方正黑体_GBK" w:cs="Times New Roman"/>
          <w:sz w:val="31"/>
          <w:szCs w:val="31"/>
        </w:rPr>
      </w:pPr>
      <w:r>
        <w:rPr>
          <w:rFonts w:ascii="Times New Roman" w:hAnsi="Times New Roman" w:eastAsia="方正黑体_GBK" w:cs="Times New Roman"/>
          <w:sz w:val="31"/>
          <w:szCs w:val="31"/>
        </w:rPr>
        <w:t>六、法律责任</w:t>
      </w:r>
    </w:p>
    <w:p>
      <w:pPr>
        <w:spacing w:line="500" w:lineRule="exact"/>
        <w:ind w:firstLine="620" w:firstLineChars="200"/>
        <w:jc w:val="left"/>
        <w:rPr>
          <w:rFonts w:ascii="Times New Roman" w:hAnsi="Times New Roman" w:eastAsia="方正仿宋_GBK" w:cs="Times New Roman"/>
          <w:sz w:val="31"/>
          <w:szCs w:val="31"/>
        </w:rPr>
      </w:pPr>
      <w:r>
        <w:rPr>
          <w:rFonts w:ascii="Times New Roman" w:hAnsi="Times New Roman" w:eastAsia="方正仿宋_GBK" w:cs="Times New Roman"/>
          <w:sz w:val="31"/>
          <w:szCs w:val="31"/>
        </w:rPr>
        <w:t>除法律法规另有规定的除外，禁止在禁猎区和禁猎期内猎捕及其他妨碍陆生野生动物生息繁衍的活动。在禁猎区</w:t>
      </w:r>
      <w:r>
        <w:rPr>
          <w:rFonts w:hint="eastAsia" w:ascii="Times New Roman" w:hAnsi="Times New Roman" w:eastAsia="方正仿宋_GBK" w:cs="Times New Roman"/>
          <w:sz w:val="31"/>
          <w:szCs w:val="31"/>
        </w:rPr>
        <w:t>、</w:t>
      </w:r>
      <w:r>
        <w:rPr>
          <w:rFonts w:ascii="Times New Roman" w:hAnsi="Times New Roman" w:eastAsia="方正仿宋_GBK" w:cs="Times New Roman"/>
          <w:sz w:val="31"/>
          <w:szCs w:val="31"/>
        </w:rPr>
        <w:t>禁猎期猎捕陆生野生动物的，</w:t>
      </w:r>
      <w:r>
        <w:rPr>
          <w:rFonts w:hint="eastAsia" w:ascii="Times New Roman" w:hAnsi="Times New Roman" w:eastAsia="方正仿宋_GBK" w:cs="Times New Roman"/>
          <w:sz w:val="31"/>
          <w:szCs w:val="31"/>
        </w:rPr>
        <w:t>将依法处罚；</w:t>
      </w:r>
      <w:r>
        <w:rPr>
          <w:rFonts w:ascii="Times New Roman" w:hAnsi="Times New Roman" w:eastAsia="方正仿宋_GBK" w:cs="Times New Roman"/>
          <w:sz w:val="31"/>
          <w:szCs w:val="31"/>
        </w:rPr>
        <w:t>构成犯罪的，依法追究刑事责任。</w:t>
      </w:r>
    </w:p>
    <w:p>
      <w:pPr>
        <w:pStyle w:val="6"/>
        <w:spacing w:line="500" w:lineRule="exact"/>
        <w:ind w:firstLine="620"/>
        <w:jc w:val="left"/>
        <w:rPr>
          <w:rFonts w:ascii="Times New Roman" w:hAnsi="Times New Roman" w:eastAsia="方正黑体_GBK" w:cs="Times New Roman"/>
          <w:sz w:val="31"/>
          <w:szCs w:val="31"/>
        </w:rPr>
      </w:pPr>
      <w:r>
        <w:rPr>
          <w:rFonts w:ascii="Times New Roman" w:hAnsi="Times New Roman" w:eastAsia="方正黑体_GBK" w:cs="Times New Roman"/>
          <w:sz w:val="31"/>
          <w:szCs w:val="31"/>
        </w:rPr>
        <w:t>七、其他</w:t>
      </w:r>
    </w:p>
    <w:p>
      <w:pPr>
        <w:spacing w:line="500" w:lineRule="exact"/>
        <w:ind w:firstLine="620" w:firstLineChars="200"/>
        <w:jc w:val="left"/>
        <w:rPr>
          <w:rFonts w:ascii="Times New Roman" w:hAnsi="Times New Roman" w:eastAsia="方正仿宋_GBK" w:cs="Times New Roman"/>
          <w:sz w:val="31"/>
          <w:szCs w:val="31"/>
        </w:rPr>
      </w:pPr>
      <w:r>
        <w:rPr>
          <w:rFonts w:ascii="Times New Roman" w:hAnsi="Times New Roman" w:eastAsia="方正仿宋_GBK" w:cs="Times New Roman"/>
          <w:sz w:val="31"/>
          <w:szCs w:val="31"/>
        </w:rPr>
        <w:t>因科学研究、种群调控、疫源疫病监测或者其他特殊情况确需猎捕陆生野生动物的，须依照《中华人民共和国野生动物保护法》等有关规定申请特许猎捕证</w:t>
      </w:r>
      <w:r>
        <w:rPr>
          <w:rFonts w:hint="eastAsia" w:ascii="Times New Roman" w:hAnsi="Times New Roman" w:eastAsia="方正仿宋_GBK" w:cs="Times New Roman"/>
          <w:sz w:val="31"/>
          <w:szCs w:val="31"/>
        </w:rPr>
        <w:t>和</w:t>
      </w:r>
      <w:r>
        <w:rPr>
          <w:rFonts w:ascii="Times New Roman" w:hAnsi="Times New Roman" w:eastAsia="方正仿宋_GBK" w:cs="Times New Roman"/>
          <w:sz w:val="31"/>
          <w:szCs w:val="31"/>
        </w:rPr>
        <w:t>狩猎证，按核定的种类、数量、地点、期限、工具和方法进行猎捕。</w:t>
      </w:r>
    </w:p>
    <w:p>
      <w:pPr>
        <w:pStyle w:val="6"/>
        <w:spacing w:line="500" w:lineRule="exact"/>
        <w:ind w:firstLine="620"/>
        <w:jc w:val="left"/>
        <w:rPr>
          <w:rFonts w:hint="eastAsia" w:ascii="方正黑体_GBK" w:hAnsi="方正黑体_GBK" w:eastAsia="方正黑体_GBK" w:cs="方正黑体_GBK"/>
          <w:sz w:val="31"/>
          <w:szCs w:val="31"/>
        </w:rPr>
      </w:pPr>
      <w:r>
        <w:rPr>
          <w:rFonts w:hint="eastAsia" w:ascii="方正黑体_GBK" w:hAnsi="方正黑体_GBK" w:eastAsia="方正黑体_GBK" w:cs="方正黑体_GBK"/>
          <w:sz w:val="31"/>
          <w:szCs w:val="31"/>
        </w:rPr>
        <w:t>八、举报监督电话</w:t>
      </w:r>
    </w:p>
    <w:p>
      <w:pPr>
        <w:spacing w:line="500" w:lineRule="exact"/>
        <w:ind w:firstLine="620" w:firstLineChars="200"/>
        <w:jc w:val="left"/>
        <w:rPr>
          <w:rFonts w:ascii="Times New Roman" w:hAnsi="Times New Roman" w:eastAsia="方正仿宋_GBK" w:cs="Times New Roman"/>
          <w:sz w:val="31"/>
          <w:szCs w:val="31"/>
        </w:rPr>
      </w:pPr>
      <w:r>
        <w:rPr>
          <w:rFonts w:hint="eastAsia" w:ascii="Times New Roman" w:hAnsi="Times New Roman" w:eastAsia="方正仿宋_GBK" w:cs="Times New Roman"/>
          <w:sz w:val="31"/>
          <w:szCs w:val="31"/>
        </w:rPr>
        <w:t>和硕县林业和草原局：</w:t>
      </w:r>
      <w:r>
        <w:rPr>
          <w:rFonts w:ascii="Times New Roman" w:hAnsi="Times New Roman" w:eastAsia="方正仿宋_GBK" w:cs="Times New Roman"/>
          <w:sz w:val="31"/>
          <w:szCs w:val="31"/>
        </w:rPr>
        <w:t>0996-</w:t>
      </w:r>
      <w:r>
        <w:rPr>
          <w:rFonts w:hint="eastAsia" w:ascii="Times New Roman" w:hAnsi="Times New Roman" w:eastAsia="方正仿宋_GBK" w:cs="Times New Roman"/>
          <w:sz w:val="31"/>
          <w:szCs w:val="31"/>
        </w:rPr>
        <w:t>5626327</w:t>
      </w:r>
    </w:p>
    <w:p>
      <w:pPr>
        <w:spacing w:line="500" w:lineRule="exact"/>
        <w:ind w:firstLine="620" w:firstLineChars="200"/>
        <w:jc w:val="left"/>
        <w:rPr>
          <w:rFonts w:hint="eastAsia" w:ascii="方正黑体_GBK" w:hAnsi="方正黑体_GBK" w:eastAsia="方正黑体_GBK" w:cs="方正黑体_GBK"/>
          <w:sz w:val="31"/>
          <w:szCs w:val="31"/>
        </w:rPr>
      </w:pPr>
      <w:r>
        <w:rPr>
          <w:rFonts w:ascii="方正黑体_GBK" w:hAnsi="方正黑体_GBK" w:eastAsia="方正黑体_GBK" w:cs="方正黑体_GBK"/>
          <w:sz w:val="31"/>
          <w:szCs w:val="31"/>
        </w:rPr>
        <w:t>九、禁猎时间</w:t>
      </w:r>
    </w:p>
    <w:p>
      <w:pPr>
        <w:spacing w:line="500" w:lineRule="exact"/>
        <w:ind w:firstLine="620" w:firstLineChars="200"/>
        <w:jc w:val="left"/>
        <w:rPr>
          <w:rFonts w:ascii="Times New Roman" w:hAnsi="Times New Roman" w:eastAsia="方正仿宋_GBK" w:cs="Times New Roman"/>
          <w:sz w:val="31"/>
          <w:szCs w:val="31"/>
        </w:rPr>
      </w:pPr>
      <w:r>
        <w:rPr>
          <w:rFonts w:ascii="Times New Roman" w:hAnsi="Times New Roman" w:eastAsia="方正仿宋_GBK" w:cs="Times New Roman"/>
          <w:sz w:val="31"/>
          <w:szCs w:val="31"/>
        </w:rPr>
        <w:t>本通告自发布之日起执行，禁猎期5年。</w:t>
      </w:r>
    </w:p>
    <w:p>
      <w:pPr>
        <w:spacing w:line="500" w:lineRule="exact"/>
        <w:ind w:firstLine="620" w:firstLineChars="200"/>
        <w:jc w:val="left"/>
        <w:rPr>
          <w:rFonts w:ascii="Times New Roman" w:hAnsi="Times New Roman" w:eastAsia="方正仿宋_GBK" w:cs="Times New Roman"/>
          <w:sz w:val="31"/>
          <w:szCs w:val="31"/>
        </w:rPr>
      </w:pPr>
      <w:r>
        <w:rPr>
          <w:rFonts w:ascii="Times New Roman" w:hAnsi="Times New Roman" w:eastAsia="方正仿宋_GBK" w:cs="Times New Roman"/>
          <w:sz w:val="31"/>
          <w:szCs w:val="31"/>
        </w:rPr>
        <w:t>特此通告。</w:t>
      </w:r>
    </w:p>
    <w:p>
      <w:pPr>
        <w:spacing w:line="500" w:lineRule="exact"/>
        <w:jc w:val="left"/>
        <w:rPr>
          <w:rFonts w:ascii="Times New Roman" w:hAnsi="Times New Roman" w:eastAsia="方正仿宋_GBK" w:cs="Times New Roman"/>
          <w:sz w:val="31"/>
          <w:szCs w:val="31"/>
        </w:rPr>
      </w:pPr>
    </w:p>
    <w:p>
      <w:pPr>
        <w:spacing w:line="500" w:lineRule="exact"/>
        <w:jc w:val="left"/>
        <w:rPr>
          <w:rFonts w:ascii="Times New Roman" w:hAnsi="Times New Roman" w:eastAsia="方正仿宋_GBK" w:cs="Times New Roman"/>
          <w:sz w:val="31"/>
          <w:szCs w:val="31"/>
        </w:rPr>
      </w:pPr>
    </w:p>
    <w:sectPr>
      <w:pgSz w:w="11906" w:h="16838"/>
      <w:pgMar w:top="1871" w:right="1531" w:bottom="1984" w:left="1531" w:header="964" w:footer="164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2"/>
  </w:compat>
  <w:rsids>
    <w:rsidRoot w:val="00524B64"/>
    <w:rsid w:val="000A1050"/>
    <w:rsid w:val="000C7754"/>
    <w:rsid w:val="001A090A"/>
    <w:rsid w:val="001D6C63"/>
    <w:rsid w:val="0025233A"/>
    <w:rsid w:val="002E3E84"/>
    <w:rsid w:val="00436E47"/>
    <w:rsid w:val="00524B64"/>
    <w:rsid w:val="00525979"/>
    <w:rsid w:val="006F0ACE"/>
    <w:rsid w:val="007214F3"/>
    <w:rsid w:val="00777596"/>
    <w:rsid w:val="007B1E5D"/>
    <w:rsid w:val="00BB5C17"/>
    <w:rsid w:val="00D323C2"/>
    <w:rsid w:val="00E5374B"/>
    <w:rsid w:val="00E86ECF"/>
    <w:rsid w:val="00EA04AA"/>
    <w:rsid w:val="126A7A01"/>
    <w:rsid w:val="15AD3BCF"/>
    <w:rsid w:val="169A7AA2"/>
    <w:rsid w:val="1B5B0209"/>
    <w:rsid w:val="1D375873"/>
    <w:rsid w:val="279D5167"/>
    <w:rsid w:val="2D580FFD"/>
    <w:rsid w:val="2DD51648"/>
    <w:rsid w:val="3C236077"/>
    <w:rsid w:val="44387A4F"/>
    <w:rsid w:val="47D52572"/>
    <w:rsid w:val="4C6E03E0"/>
    <w:rsid w:val="5026708A"/>
    <w:rsid w:val="538D1368"/>
    <w:rsid w:val="554F7384"/>
    <w:rsid w:val="55DA2034"/>
    <w:rsid w:val="57A50681"/>
    <w:rsid w:val="598D7BD4"/>
    <w:rsid w:val="5B682563"/>
    <w:rsid w:val="69CA4D63"/>
    <w:rsid w:val="76AB383E"/>
    <w:rsid w:val="79AF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spacing w:line="240" w:lineRule="auto"/>
      <w:jc w:val="left"/>
    </w:pPr>
    <w:rPr>
      <w:sz w:val="18"/>
      <w:szCs w:val="18"/>
    </w:rPr>
  </w:style>
  <w:style w:type="paragraph" w:styleId="3">
    <w:name w:val="header"/>
    <w:basedOn w:val="1"/>
    <w:link w:val="7"/>
    <w:unhideWhenUsed/>
    <w:qFormat/>
    <w:uiPriority w:val="99"/>
    <w:pPr>
      <w:tabs>
        <w:tab w:val="center" w:pos="4153"/>
        <w:tab w:val="right" w:pos="8306"/>
      </w:tabs>
      <w:snapToGrid w:val="0"/>
      <w:spacing w:line="240" w:lineRule="auto"/>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qFormat/>
    <w:uiPriority w:val="99"/>
    <w:rPr>
      <w:kern w:val="2"/>
      <w:sz w:val="18"/>
      <w:szCs w:val="18"/>
    </w:rPr>
  </w:style>
  <w:style w:type="character" w:customStyle="1" w:styleId="8">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124</Words>
  <Characters>712</Characters>
  <Lines>5</Lines>
  <Paragraphs>1</Paragraphs>
  <TotalTime>57</TotalTime>
  <ScaleCrop>false</ScaleCrop>
  <LinksUpToDate>false</LinksUpToDate>
  <CharactersWithSpaces>835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2020-03-20T09:07:00Z</dcterms:created>
  <dc:creator>Administrator</dc:creator>
  <cp:lastModifiedBy>Administrator</cp:lastModifiedBy>
  <cp:lastPrinted>2025-11-25T04:24:00Z</cp:lastPrinted>
  <dcterms:modified xsi:type="dcterms:W3CDTF">2025-12-15T08:51:42Z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