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spacing w:beforeAutospacing="0" w:afterAutospacing="0" w:line="54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333333"/>
          <w:sz w:val="40"/>
          <w:szCs w:val="40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333333"/>
          <w:sz w:val="40"/>
          <w:szCs w:val="40"/>
        </w:rPr>
        <w:t>关于开展2021年全国节能宣传周和</w:t>
      </w:r>
    </w:p>
    <w:p>
      <w:pPr>
        <w:pStyle w:val="2"/>
        <w:widowControl/>
        <w:spacing w:beforeAutospacing="0" w:afterAutospacing="0" w:line="540" w:lineRule="exact"/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333333"/>
          <w:sz w:val="40"/>
          <w:szCs w:val="40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333333"/>
          <w:sz w:val="40"/>
          <w:szCs w:val="40"/>
        </w:rPr>
        <w:t>全国低碳日活动的通知</w:t>
      </w:r>
    </w:p>
    <w:p>
      <w:pPr>
        <w:rPr>
          <w:rFonts w:ascii="Times New Roman" w:hAnsi="Times New Roman" w:eastAsia="方正仿宋_GBK" w:cs="方正仿宋_GBK"/>
          <w:color w:val="565862"/>
          <w:sz w:val="7"/>
          <w:szCs w:val="31"/>
        </w:rPr>
      </w:pPr>
    </w:p>
    <w:p>
      <w:pPr>
        <w:spacing w:line="540" w:lineRule="exact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各乡镇人民政府，县人民政府各相关部门，经济开发区管委会：</w:t>
      </w: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为深入贯彻习近平新时代中国特色社会主义思想，全面贯彻党的十九大和十九届二中、三中、四中、五中全会精神，深入践行习近平生态文明思想，完整、准确、全面贯彻新发展理念，广泛开展节能降碳宣传教育，大力倡导绿色低碳生产生活方式，在全县营造节能低碳浓厚氛围，促进经济社会发展全面绿色转型，助力实现碳达峰、碳中和。根据《关于开展2021年全国节能宣传周和全国低碳日活动的通知》（发改环资</w:t>
      </w:r>
      <w:r>
        <w:rPr>
          <w:rFonts w:ascii="Times New Roman" w:hAnsi="Times New Roman" w:eastAsia="方正仿宋_GBK" w:cs="方正仿宋_GBK"/>
          <w:sz w:val="31"/>
          <w:szCs w:val="31"/>
        </w:rPr>
        <w:t>〔2021〕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1157号），全国节能宣传周为今年8月23日至8月29日，全国低碳日为8月25日。为做好我县今年全国节能宣传周和全国低碳日活动，现将有关事项通知如下：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br w:type="textWrapping"/>
      </w:r>
      <w:r>
        <w:rPr>
          <w:rFonts w:hint="eastAsia" w:ascii="Times New Roman" w:hAnsi="Times New Roman" w:eastAsia="方正仿宋_GBK" w:cs="方正仿宋_GBK"/>
          <w:sz w:val="31"/>
          <w:szCs w:val="31"/>
        </w:rPr>
        <w:t>  一、今年全国节能宣传周活动的主题是“</w:t>
      </w:r>
      <w:r>
        <w:rPr>
          <w:rFonts w:hint="eastAsia" w:ascii="Times New Roman" w:hAnsi="Times New Roman" w:eastAsia="方正仿宋_GBK" w:cs="方正仿宋_GBK"/>
          <w:b/>
          <w:bCs/>
          <w:sz w:val="31"/>
          <w:szCs w:val="31"/>
        </w:rPr>
        <w:t>节能降碳，绿色发展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”。全国低碳日活动的主题是“</w:t>
      </w:r>
      <w:r>
        <w:rPr>
          <w:rFonts w:hint="eastAsia" w:ascii="Times New Roman" w:hAnsi="Times New Roman" w:eastAsia="方正仿宋_GBK" w:cs="方正仿宋_GBK"/>
          <w:b/>
          <w:bCs/>
          <w:sz w:val="31"/>
          <w:szCs w:val="31"/>
        </w:rPr>
        <w:t>低碳生活，绿建未来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”。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br w:type="textWrapping"/>
      </w:r>
      <w:r>
        <w:rPr>
          <w:rFonts w:hint="eastAsia" w:ascii="Times New Roman" w:hAnsi="Times New Roman" w:eastAsia="方正仿宋_GBK" w:cs="方正仿宋_GBK"/>
          <w:sz w:val="31"/>
          <w:szCs w:val="31"/>
        </w:rPr>
        <w:t>  二、节能宣传周期间，发改委要会同有关部门和单位围绕宣传主题，按照中央、自治区、自治州工作部署要求，组织开展相关宣传活动，提升全社会节能意识和节能能力，推动形成绿色低碳生产生活方式，不断推进生态文明建设和美丽中国建设。各乡镇、各相关部门要围绕宣传重点，组织动员社会各界积极参与，普及生态文明、绿色发展理念和节能降碳知识，营造崇尚节约、绿色低碳的社会风尚。要创新宣传方式、加大宣传力度，采用活泼新颖多样、群众喜闻乐见的宣传内容和形式，充分发挥电视、广播、报纸等传统媒体优势，积极运用网站及微信、微博、视频平台等新兴媒体，结合工作实际开展具有行业特点和地方特色的宣传活动。</w:t>
      </w: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三、节能宣传周和低碳日活动牵头部门要切实发挥牵头作用，加强沟通协作，会同相关部门做好我县节能宣传周和低碳日的组织工作；相关部门要积极做好协同工作，组织本单位力量围绕宣传重点开展各类宣传活动。要丰富宣传形式，灵活采用线上线下相结合方式，积极开展先进节能技术产品展示推广、节能知识讲座、低碳知识普及、绿色消费引导、绿色低碳出行等宣传活动，动员各族群众广泛深入参与节能宣传周和低碳日活动。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br w:type="textWrapping"/>
      </w:r>
      <w:r>
        <w:rPr>
          <w:rFonts w:hint="eastAsia" w:ascii="Times New Roman" w:hAnsi="Times New Roman" w:eastAsia="方正仿宋_GBK" w:cs="方正仿宋_GBK"/>
          <w:sz w:val="31"/>
          <w:szCs w:val="31"/>
        </w:rPr>
        <w:t>四、各乡镇、各相关部门要严格按照疫情防控工作相关要求，结合工作实际，在做好常态化疫情防控的同时，积极开展宣传活动。要坚决贯彻执行中央八项规定精神，坚持节俭办活动。 </w:t>
      </w: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五、活动结束后，各乡镇、各相关部门要对此次节能宣传周和低碳日活动情况进行总结，并于9月1日前将书面总结材料报送发改委。</w:t>
      </w: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附件：2021年全国节能宣传周和全国低碳日宣传重点</w:t>
      </w:r>
    </w:p>
    <w:p>
      <w:pPr>
        <w:spacing w:line="54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</w:p>
    <w:p>
      <w:pPr>
        <w:spacing w:line="540" w:lineRule="exact"/>
        <w:ind w:firstLine="4805" w:firstLineChars="155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和硕县人民政府办公室</w:t>
      </w:r>
    </w:p>
    <w:p>
      <w:pPr>
        <w:spacing w:line="540" w:lineRule="exact"/>
        <w:ind w:firstLine="620" w:firstLineChars="200"/>
        <w:rPr>
          <w:rFonts w:hint="eastAsia"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 xml:space="preserve">                              2021年8月24日</w:t>
      </w:r>
    </w:p>
    <w:p>
      <w:pPr>
        <w:spacing w:line="540" w:lineRule="exact"/>
        <w:ind w:firstLine="620" w:firstLineChars="200"/>
        <w:rPr>
          <w:rFonts w:hint="eastAsia" w:ascii="Times New Roman" w:hAnsi="Times New Roman" w:eastAsia="方正仿宋_GBK" w:cs="方正仿宋_GBK"/>
          <w:sz w:val="31"/>
          <w:szCs w:val="31"/>
        </w:rPr>
      </w:pPr>
    </w:p>
    <w:p>
      <w:pPr>
        <w:spacing w:line="540" w:lineRule="exact"/>
        <w:ind w:firstLine="620" w:firstLineChars="200"/>
        <w:rPr>
          <w:rFonts w:hint="eastAsia" w:ascii="Times New Roman" w:hAnsi="Times New Roman" w:eastAsia="方正仿宋_GBK" w:cs="方正仿宋_GBK"/>
          <w:sz w:val="31"/>
          <w:szCs w:val="31"/>
        </w:rPr>
      </w:pPr>
      <w:bookmarkStart w:id="0" w:name="_GoBack"/>
      <w:bookmarkEnd w:id="0"/>
    </w:p>
    <w:p>
      <w:pPr>
        <w:spacing w:line="560" w:lineRule="exact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</w:rPr>
        <w:t>附件：</w:t>
      </w:r>
    </w:p>
    <w:p>
      <w:pPr>
        <w:spacing w:line="560" w:lineRule="exact"/>
        <w:rPr>
          <w:rFonts w:ascii="方正黑体_GBK" w:hAnsi="方正黑体_GBK" w:eastAsia="方正黑体_GBK" w:cs="方正黑体_GBK"/>
          <w:sz w:val="31"/>
          <w:szCs w:val="31"/>
        </w:rPr>
      </w:pPr>
    </w:p>
    <w:p>
      <w:pPr>
        <w:spacing w:line="560" w:lineRule="exact"/>
        <w:jc w:val="center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2021年全国节能宣传周和全国低碳日宣传重点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 xml:space="preserve">各乡镇、各相关部门要根据节能宣传周和低碳日主题，结合以下重点内容，组织安排好相关活动。 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发改委要完整、准确、全面贯彻新发展理念，围绕“节能降碳，绿色发展”主题，按照党中央、国务院关于碳达峰、碳中和决策部署，积极开展有关宣传活动。重点宣传节能降碳和绿色发展理念，普及节能降碳知识，提升全民节能意识；宣传节能增效和碳达峰、碳中和最新要求，宣讲节能降碳相关政策措施，宣传全国及重点领域节能降碳工作成效，传播有益经验和成功做法；普及节能标准和标识，积极推广节能降碳先进适用技术和产品，鼓励开展绿色消费，引导形成绿色低碳生产生活方式，推动全民节能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生态环境局要围绕“低碳生活，绿建未来”主题，倡导绿色低碳的生产生活方式，助力实现碳达峰、碳中和，针对控制温室气体排放、减污降碳协同增效、适应气候变化、低碳试点示范等“十四五”应对气候变化重点工作，结合生态环境部举办的全国低碳日主场活动，开展“线上+线下”宣传活动，通过多种渠道宣传全国低碳日招贴画、播放全国低碳日宣传片。重点开展应对气候变化特别是碳达峰、碳中和科普，气候变化的影响和风险，我国应对气候变化进展和成效，碳达峰、碳中和相关政策措施，绿色低碳发展和适应气候变化的先进经验，公众践行绿色低碳理念的具体行动等方面的宣传，动员全社会广泛参与低碳行动，提升全社会应对气候变化意识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教科局要结合实际情况，重点普及碳达峰、碳中和重要意义和基本知识，厚植绿色低碳发展理念，大力培育简约适度、节能环保的生活方式。以落实《绿色学校创建行动方案》为抓手，组织开展“节水型学校建设”优秀方案征集活动、“创建绿色学校·迈向零碳校园”专题培训等，推动各学校实施系统性创建行动，拓展生态文明教育的广度和深度。暑假期间，结合实际，利用网络开展节能宣传。引导中小学生“小手拉大手”践行能源节约、惜粮惜水、垃圾分类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商工局要深入贯彻落实《固体废物污染环境防治法》和国家禁塑限塑有关规定，有效利用全国节能宣传周和低碳日的时间节点，加大商务领域绿色发展成效宣传力度。以本次全国节能宣传周活动为契机，动员规模以上年能源消费量1000吨标准煤以上的用能单位开展节能自愿承诺活动，签订《节能自愿承诺书》，并加载至信用中国网站，引导用能单位自主落实节能主体责任、履行节能法定义务，主动接受社会监督。通过发布“减塑”倡议、政策解读、可降解塑料制品知识普及等方式，做好禁塑限塑政策宣传。组织电子商务企业积极响应《电子商务绿色发展倡议》，大力宣传电子商务企业节能增效、推广绿色包装、引导绿色消费的典型做法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住建局要积极宣传建筑节能和绿色建筑工作取得的成效，倡导绿色低碳生活方式。开展城乡建设领域碳达峰、碳中和工作宣传。宣传城乡建设领域节能减碳工作成效，开展超低能耗建筑宣传，加强媒体宣传和科普报道，加大优秀项目、典型案例的宣传力度，向公众传播超低能耗建筑理念。组织绿色建筑开放日活动，选择实施效果较好的典型绿色建筑向社会开放，使社会公众置身其中体验绿色建筑技术作用效果。引导群众用好各类绿色设施，合理控制室内采暖空调温度，倡导居民行为节能，使绿色建筑发挥实际效益。开展建筑节能与绿色建筑科技宣传活动，利用宣传栏、微信等平台，以及线下互动体验等方式，宣传建筑节能和绿色建筑政策法规、技术产品与相关生活常识，提高社会公众绿色意识。通过有奖知识问答等方式，引导鼓励社会公众学习相关知识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交通运输局要以“深化交通绿色发展助力碳达峰碳中和”为主题，采用“政府倡导、社会参与、媒体报道”的组织方式、线上和线下相结合的形式，深入开展交通运输行业节能低碳实践活动和有关宣传工作。开展节能低碳日主题体验活动，组织机关单位开展节能低碳办公和健步走活动，倡导社会公众绿色低碳出行。开展节能低碳系列研究成果宣传、《交通运输碳达峰碳中和知识解读》等优秀作品推介等活动，在行业内广泛宣传有关单位的先进经验和好的做法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农业农村局要围绕农业农村节能减排、绿色低碳发展等内容，积极开展宣传活动。重点宣传农村可再生能源开发利用，推介生物质能、光伏农业等成熟适用技术模式和高效清洁炉具。宣讲农机报废更新补贴政策，大力推广绿色高效农机装备。宣传测土配方施肥、机械施肥、水肥一体化、旱作节水等科学施肥、节约用水技术知识，以及生态控制、生物防治、理化诱控和科学用药等绿色防控技术知识。宣传畜牧业节能低碳典型案例。集成一批科技含量高、应用范围广、节粮节水节能的农产品加工工艺，指导各类经营主体开展农产品多元化开发、多层次利用、多环节增值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机关事务中心要围绕“节能降碳，绿色发展”主题，积极开展宣传工作，依托电子屏、报刊、网络等媒介，对节水、节电、节约粮食、垃圾分类等进行广泛宣传；进一步总结节约型机关创建经验做法，巩固和拓展创建成果；组织线上学习交流，邀请专家围绕“公共机构节能降碳”等内容进行讲解授课，普及“碳达峰、碳中和”相关知识；全国低碳日当天，开展县直机关绿色低碳主题体验活动，鼓励大家“少开一天车”、减少电梯及空调使用等，引导干部职工增强节约意识、环保意识、生态意识，在县直机关营造节能降碳的浓厚氛围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融媒体中心要持续深化习近平生态文明思想宣传阐释，深入学习宣传贯彻习近平总书记重要论述，特别是在中央政治局第二十九次集体学习时的重要讲话精神，宣传好碳达峰、碳中和重要意义。通过重点栏目、重点时段，综合运用新闻、专题、纪录片等多种形式，传播节能理念、提高节能意识，促进全民节能，掀起全社会节能减碳热潮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总工会在节能宣传周期间，要围绕从产业发展、生产生活方式、技术创新等多方面实现“绿色化”的目标任务，组织职工开展促进绿色发展劳动和技能竞赛活动。重点组织开展以“绿色生活、美丽家园”为主题的职工技能创新大赛活动、以“讲好节能故事，倡导绿色生活”为主题的职工技能创新大赛活动以及主题征文、微视频及摄影、节能减排技术创新三大竞赛活动；围绕发展循环经济、解决能源消耗和环境污染的突出问题，发动职工广泛开展合理化建议活动，小革新、小发明、小改造、小设计、小建议等“五小”活动，开发推广节能新技术、新工艺、新材料和新设备“四新”活动等，不断增强职工生态文明意识，培育绿色生产生活方式，发挥职工节能减排义务监督员作用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团委要抓住全国节能宣传周契机，以“美丽中国</w:t>
      </w:r>
      <w:r>
        <w:rPr>
          <w:rFonts w:hint="eastAsia" w:ascii="Times New Roman" w:hAnsi="Times New Roman" w:eastAsia="宋体" w:cs="宋体"/>
          <w:sz w:val="31"/>
          <w:szCs w:val="31"/>
        </w:rPr>
        <w:t>·</w:t>
      </w:r>
      <w:r>
        <w:rPr>
          <w:rFonts w:hint="eastAsia" w:ascii="Times New Roman" w:hAnsi="Times New Roman" w:eastAsia="方正仿宋_GBK" w:cs="方正仿宋_GBK"/>
          <w:sz w:val="31"/>
          <w:szCs w:val="31"/>
        </w:rPr>
        <w:t>青春行动”为抓手，聚焦落实习近平总书记碳达峰、碳中和有关指示精神，以减塑、减排、资源节约等为重点，面向共青团员、少先队员、青年志愿者等重点群体，制作专题宣传文化产品，设计开发志愿服务和科技公益项目，充分利用线上、线下两个阵地开展宣传教育实践活动。着力激发青年团员、少先队员、青年环保组织等公益人才作用，宣传解读我国碳达峰、碳中和相关工作进展，征集各领域零碳科技创新优秀科研成果，鼓励青少年积极参与节能减碳行动，做简约适度、绿色低碳生活方式的引领者、倡导者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妇联要以绿色家庭创建为抓手，面向广大城乡家庭开展丰富多彩的宣传展示活动，大力倡导简约适度、绿色低碳的生活方式。重点寻找宣传一批绿色家庭典型，讲好家庭绿色环保故事，示范带动更多的家庭自觉提升生态文明意识，践行绿色生活方式；开展绿色家庭线上宣传展示活动，采用知识问答等生动形式普及绿色环保理念和节能降碳知识；上下联动刊发绿色家庭系列宣传品，如绿色家庭短视频、绿色家庭公益广告、绿色家庭创建行动云展示活动视频、《绿色家庭指导手册》等，给予家庭具体指导；依托全国妇联所属媒体，推出“家庭节能小妙招”“碳达峰碳中和·我家在行动”“节能减碳科普”等全媒体产品，宣传地方节能降碳特色活动案例。</w:t>
      </w:r>
    </w:p>
    <w:p>
      <w:pPr>
        <w:spacing w:line="560" w:lineRule="exact"/>
        <w:ind w:firstLine="620" w:firstLineChars="200"/>
        <w:rPr>
          <w:rFonts w:ascii="Times New Roman" w:hAnsi="Times New Roman" w:eastAsia="方正仿宋_GBK" w:cs="方正仿宋_GBK"/>
          <w:color w:val="565862"/>
          <w:sz w:val="31"/>
          <w:szCs w:val="31"/>
        </w:rPr>
      </w:pPr>
      <w:r>
        <w:rPr>
          <w:rFonts w:hint="eastAsia" w:ascii="Times New Roman" w:hAnsi="Times New Roman" w:eastAsia="方正仿宋_GBK" w:cs="方正仿宋_GBK"/>
          <w:sz w:val="31"/>
          <w:szCs w:val="31"/>
        </w:rPr>
        <w:t>各乡镇要结合实际，深入开展形式多样、各具特色、喜闻乐见的宣传教育活动，确保节能宣传主题鲜明、内容充实、成效明显。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-39.05pt;height:50.05pt;width:59.7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54giytUAAAAHAQAADwAAAAAAAAABACAAAAA4AAAAZHJzL2Rvd25yZXYueG1s&#10;UEsBAhQAFAAAAAgAh07iQPezprweAgAAKQQAAA4AAAAAAAAAAQAgAAAAOgEAAGRycy9lMm9Eb2Mu&#10;eG1sUEsFBgAAAAAGAAYAWQEAAMo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6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7AB0"/>
    <w:rsid w:val="00727AB0"/>
    <w:rsid w:val="00B41187"/>
    <w:rsid w:val="00B85412"/>
    <w:rsid w:val="31CC26BB"/>
    <w:rsid w:val="3AEFF9AC"/>
    <w:rsid w:val="476D27C3"/>
    <w:rsid w:val="4D1F7436"/>
    <w:rsid w:val="4F940348"/>
    <w:rsid w:val="4FDE19B5"/>
    <w:rsid w:val="5DB45AEF"/>
    <w:rsid w:val="7FFFA2E1"/>
    <w:rsid w:val="FF6A02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637</Words>
  <Characters>3637</Characters>
  <Lines>30</Lines>
  <Paragraphs>8</Paragraphs>
  <TotalTime>52</TotalTime>
  <ScaleCrop>false</ScaleCrop>
  <LinksUpToDate>false</LinksUpToDate>
  <CharactersWithSpaces>4266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2021-08-22T05:46:00Z</dcterms:created>
  <dc:creator>Administrator</dc:creator>
  <cp:lastModifiedBy>dell</cp:lastModifiedBy>
  <cp:lastPrinted>2021-08-25T10:15:00Z</cp:lastPrinted>
  <dcterms:modified xsi:type="dcterms:W3CDTF">2021-08-30T04:02:15Z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9DED1B9269E6493B87094279AEEA254B</vt:lpwstr>
  </property>
</Properties>
</file>