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center"/>
        <w:rPr>
          <w:rFonts w:ascii="宋体" w:eastAsia="宋体" w:cs="方正仿宋_GBK"/>
          <w:sz w:val="32"/>
          <w:szCs w:val="32"/>
        </w:rPr>
      </w:pPr>
      <w:r>
        <w:rPr>
          <w:rFonts w:hint="eastAsia" w:ascii="宋体" w:eastAsia="宋体" w:cs="方正仿宋_GBK"/>
          <w:sz w:val="32"/>
          <w:szCs w:val="32"/>
        </w:rPr>
        <w:t>食品抽检不合格产品信息</w:t>
      </w:r>
    </w:p>
    <w:p>
      <w:pPr>
        <w:ind w:firstLine="480" w:firstLineChars="200"/>
        <w:jc w:val="center"/>
        <w:rPr>
          <w:rFonts w:ascii="宋体" w:eastAsia="宋体" w:cs="方正仿宋_GBK"/>
          <w:sz w:val="32"/>
          <w:szCs w:val="32"/>
        </w:rPr>
      </w:pPr>
      <w:r>
        <w:rPr>
          <w:rFonts w:hint="eastAsia" w:ascii="宋体" w:eastAsia="宋体" w:cs="方正仿宋_GBK"/>
          <w:sz w:val="24"/>
        </w:rPr>
        <w:t>（声明：以下信息仅指本次抽检</w:t>
      </w:r>
      <w:r>
        <w:rPr>
          <w:rFonts w:hint="eastAsia" w:ascii="宋体" w:eastAsia="宋体" w:cs="方正仿宋_GBK"/>
          <w:sz w:val="24"/>
          <w:lang w:val="en-US" w:eastAsia="zh-CN"/>
        </w:rPr>
        <w:t>食用农产品</w:t>
      </w:r>
      <w:r>
        <w:rPr>
          <w:rFonts w:hint="eastAsia" w:ascii="宋体" w:eastAsia="宋体" w:cs="方正仿宋_GBK"/>
          <w:sz w:val="24"/>
        </w:rPr>
        <w:t>的</w:t>
      </w:r>
      <w:r>
        <w:rPr>
          <w:rFonts w:hint="eastAsia" w:ascii="宋体" w:eastAsia="宋体" w:cs="方正仿宋_GBK"/>
          <w:sz w:val="24"/>
          <w:lang w:val="en-US" w:eastAsia="zh-CN"/>
        </w:rPr>
        <w:t>购进</w:t>
      </w:r>
      <w:r>
        <w:rPr>
          <w:rFonts w:hint="eastAsia" w:ascii="宋体" w:eastAsia="宋体" w:cs="方正仿宋_GBK"/>
          <w:sz w:val="24"/>
        </w:rPr>
        <w:t>日期和所检项目）</w:t>
      </w:r>
    </w:p>
    <w:tbl>
      <w:tblPr>
        <w:tblStyle w:val="2"/>
        <w:tblW w:w="14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6"/>
        <w:gridCol w:w="977"/>
        <w:gridCol w:w="953"/>
        <w:gridCol w:w="1266"/>
        <w:gridCol w:w="1583"/>
        <w:gridCol w:w="958"/>
        <w:gridCol w:w="771"/>
        <w:gridCol w:w="654"/>
        <w:gridCol w:w="1428"/>
        <w:gridCol w:w="2337"/>
        <w:gridCol w:w="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tblHeader/>
          <w:jc w:val="center"/>
        </w:trPr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eastAsia="宋体"/>
                <w:b/>
                <w:bCs/>
                <w:color w:val="000000"/>
                <w:sz w:val="24"/>
              </w:rPr>
              <w:t>抽样编号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eastAsia="宋体"/>
                <w:b/>
                <w:bCs/>
                <w:color w:val="000000"/>
                <w:sz w:val="24"/>
              </w:rPr>
              <w:t>标称生产企业名称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eastAsia="宋体"/>
                <w:b/>
                <w:bCs/>
                <w:color w:val="000000"/>
                <w:sz w:val="24"/>
              </w:rPr>
              <w:t>标称生产企业地址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eastAsia="宋体"/>
                <w:b/>
                <w:bCs/>
                <w:color w:val="000000"/>
                <w:sz w:val="24"/>
              </w:rPr>
              <w:t>被抽样单位名称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eastAsia="宋体" w:cs="宋体"/>
                <w:b/>
                <w:bCs/>
                <w:kern w:val="0"/>
                <w:sz w:val="24"/>
                <w:highlight w:val="yellow"/>
              </w:rPr>
            </w:pPr>
            <w:r>
              <w:rPr>
                <w:rFonts w:hint="eastAsia" w:ascii="宋体" w:eastAsia="宋体"/>
                <w:b/>
                <w:bCs/>
                <w:color w:val="000000"/>
                <w:sz w:val="24"/>
              </w:rPr>
              <w:t>被抽样单位地址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eastAsia="宋体"/>
                <w:b/>
                <w:bCs/>
                <w:color w:val="000000"/>
                <w:sz w:val="24"/>
              </w:rPr>
              <w:t>食品名称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eastAsia="宋体"/>
                <w:b/>
                <w:bCs/>
                <w:color w:val="000000"/>
                <w:sz w:val="24"/>
              </w:rPr>
              <w:t>规格型号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eastAsia="宋体"/>
                <w:b/>
                <w:bCs/>
                <w:color w:val="000000"/>
                <w:sz w:val="24"/>
              </w:rPr>
              <w:t>商标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eastAsia="宋体"/>
                <w:b/>
                <w:bCs/>
                <w:color w:val="000000"/>
                <w:sz w:val="24"/>
              </w:rPr>
              <w:t>购进日期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eastAsia="宋体"/>
                <w:b/>
                <w:bCs/>
                <w:color w:val="000000"/>
                <w:sz w:val="24"/>
              </w:rPr>
              <w:t>不合格项目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eastAsia="宋体"/>
                <w:b/>
                <w:bCs/>
                <w:color w:val="000000"/>
                <w:sz w:val="24"/>
              </w:rPr>
              <w:t>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  <w:t>SBJ25650000830236673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eastAsia="宋体"/>
                <w:color w:val="000000"/>
                <w:sz w:val="24"/>
              </w:rPr>
              <w:t>/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eastAsia="宋体"/>
                <w:color w:val="000000"/>
                <w:sz w:val="24"/>
              </w:rPr>
              <w:t>/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both"/>
              <w:rPr>
                <w:rFonts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  <w:t>和硕县家满福超市有限公司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eastAsia="宋体" w:cs="Calibri"/>
                <w:kern w:val="0"/>
                <w:sz w:val="24"/>
              </w:rPr>
            </w:pPr>
            <w:r>
              <w:rPr>
                <w:rFonts w:ascii="宋体" w:eastAsia="宋体" w:cs="Calibri"/>
                <w:kern w:val="0"/>
                <w:sz w:val="24"/>
              </w:rPr>
              <w:t>新疆维吾尔自治区巴音郭楞蒙古自治州</w:t>
            </w:r>
            <w:r>
              <w:rPr>
                <w:rFonts w:hint="eastAsia" w:ascii="宋体" w:eastAsia="宋体" w:cs="Calibri"/>
                <w:kern w:val="0"/>
                <w:sz w:val="24"/>
                <w:lang w:val="en-US" w:eastAsia="zh-CN"/>
              </w:rPr>
              <w:t>和硕县6-18#-00138（清水河北路538号）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  <w:t>马铃薯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eastAsia="宋体"/>
                <w:color w:val="000000"/>
                <w:sz w:val="24"/>
              </w:rPr>
              <w:t>/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eastAsia="宋体"/>
                <w:color w:val="000000"/>
                <w:sz w:val="24"/>
              </w:rPr>
              <w:t>/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default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2025-07-11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sz w:val="24"/>
                <w:lang w:val="en-US" w:eastAsia="zh-CN"/>
              </w:rPr>
              <w:t>噻虫嗪项目</w:t>
            </w:r>
          </w:p>
          <w:p>
            <w:pPr>
              <w:widowControl/>
              <w:jc w:val="both"/>
              <w:rPr>
                <w:rFonts w:hint="eastAsia" w:asci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eastAsia="宋体"/>
                <w:color w:val="000000"/>
                <w:sz w:val="24"/>
                <w:lang w:eastAsia="zh-CN"/>
              </w:rPr>
              <w:t>标准指标：≤0.2mg/kg</w:t>
            </w:r>
          </w:p>
          <w:p>
            <w:pPr>
              <w:widowControl/>
              <w:jc w:val="both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hint="eastAsia" w:ascii="宋体" w:eastAsia="宋体"/>
                <w:color w:val="000000"/>
                <w:sz w:val="24"/>
                <w:lang w:eastAsia="zh-CN"/>
              </w:rPr>
              <w:t>实测值：0.48mg/kg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  <w:t>食用农产品</w:t>
            </w:r>
          </w:p>
        </w:tc>
      </w:tr>
    </w:tbl>
    <w:p>
      <w:pPr>
        <w:tabs>
          <w:tab w:val="left" w:pos="2360"/>
        </w:tabs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wNTBlZjViMDIzNjUzMjc2ZGJlNjNkNjQwODk2MTUifQ=="/>
  </w:docVars>
  <w:rsids>
    <w:rsidRoot w:val="547D3080"/>
    <w:rsid w:val="52654DA8"/>
    <w:rsid w:val="547D3080"/>
    <w:rsid w:val="64571639"/>
    <w:rsid w:val="754B6599"/>
    <w:rsid w:val="ED9F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方正仿宋_GBK" w:cs="方正仿宋_GBK"/>
      <w:kern w:val="0"/>
      <w:sz w:val="31"/>
      <w:szCs w:val="3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208</Characters>
  <Lines>0</Lines>
  <Paragraphs>0</Paragraphs>
  <TotalTime>0</TotalTime>
  <ScaleCrop>false</ScaleCrop>
  <LinksUpToDate>false</LinksUpToDate>
  <CharactersWithSpaces>208</CharactersWithSpaces>
  <Application>WPS Office_11.1.0.11723_F1E327BC-269C-435d-A152-05C5408002CA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2024-05-23T12:12:00Z</dcterms:created>
  <dc:creator>WPS_547219881</dc:creator>
  <cp:lastModifiedBy>sjj</cp:lastModifiedBy>
  <dcterms:modified xsi:type="dcterms:W3CDTF">2025-09-09T23:11:41Z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2052-11.1.0.11723</vt:lpwstr>
  </property>
  <property fmtid="{D5CDD505-2E9C-101B-9397-08002B2CF9AE}" pid="3" name="ICV">
    <vt:lpwstr>B9C7755242E64F7DA1E51629292DFBBD_11</vt:lpwstr>
  </property>
  <property fmtid="{D5CDD505-2E9C-101B-9397-08002B2CF9AE}" pid="4" name="KSOTemplateDocerSaveRecord">
    <vt:lpwstr>eyJoZGlkIjoiODE5ZDE3MmVjNTEzYTY0MWNiODMwMWQ3N2RlYzc4ZjMiLCJ1c2VySWQiOiIxOTY0ODAwMzgifQ==</vt:lpwstr>
  </property>
</Properties>
</file>