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2024年</w:t>
      </w:r>
      <w:bookmarkStart w:id="0" w:name="_GoBack"/>
      <w:bookmarkEnd w:id="0"/>
      <w:r>
        <w:rPr>
          <w:rFonts w:hint="eastAsia" w:ascii="方正小标宋_GBK" w:eastAsia="方正小标宋_GBK"/>
          <w:sz w:val="40"/>
          <w:szCs w:val="40"/>
        </w:rPr>
        <w:t>社会保险基金预算</w:t>
      </w:r>
    </w:p>
    <w:p>
      <w:pPr>
        <w:spacing w:line="220" w:lineRule="atLeast"/>
        <w:ind w:left="620" w:hanging="620" w:hangingChars="200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一、关于202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3</w:t>
      </w:r>
      <w:r>
        <w:rPr>
          <w:rFonts w:hint="eastAsia" w:ascii="方正仿宋_GBK" w:eastAsia="方正仿宋_GBK"/>
          <w:sz w:val="31"/>
          <w:szCs w:val="31"/>
        </w:rPr>
        <w:t>年和硕县社会保险基金预算执行情况与202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4</w:t>
      </w:r>
      <w:r>
        <w:rPr>
          <w:rFonts w:hint="eastAsia" w:ascii="方正仿宋_GBK" w:eastAsia="方正仿宋_GBK"/>
          <w:sz w:val="31"/>
          <w:szCs w:val="31"/>
        </w:rPr>
        <w:t>年和硕县社会保险基金预算（草案）的说明</w:t>
      </w:r>
      <w:r>
        <w:rPr>
          <w:rFonts w:ascii="方正仿宋_GBK" w:eastAsia="方正仿宋_GBK"/>
          <w:sz w:val="31"/>
          <w:szCs w:val="31"/>
        </w:rPr>
        <w:t>………………</w:t>
      </w:r>
      <w:r>
        <w:rPr>
          <w:rFonts w:hint="eastAsia" w:ascii="方正仿宋_GBK" w:eastAsia="方正仿宋_GBK"/>
          <w:sz w:val="31"/>
          <w:szCs w:val="31"/>
        </w:rPr>
        <w:t>..</w:t>
      </w:r>
      <w:r>
        <w:rPr>
          <w:rFonts w:ascii="方正仿宋_GBK" w:eastAsia="方正仿宋_GBK"/>
          <w:sz w:val="31"/>
          <w:szCs w:val="31"/>
        </w:rPr>
        <w:t>……</w:t>
      </w:r>
      <w:r>
        <w:rPr>
          <w:rFonts w:hint="eastAsia" w:ascii="方正仿宋_GBK" w:eastAsia="方正仿宋_GBK"/>
          <w:sz w:val="31"/>
          <w:szCs w:val="31"/>
        </w:rPr>
        <w:t>（1）</w:t>
      </w:r>
    </w:p>
    <w:p>
      <w:pPr>
        <w:spacing w:line="220" w:lineRule="atLeast"/>
        <w:ind w:left="620" w:hanging="620" w:hangingChars="200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二、202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3</w:t>
      </w:r>
      <w:r>
        <w:rPr>
          <w:rFonts w:hint="eastAsia" w:ascii="方正仿宋_GBK" w:eastAsia="方正仿宋_GBK"/>
          <w:sz w:val="31"/>
          <w:szCs w:val="31"/>
        </w:rPr>
        <w:t>年和硕县社会保险基金预算执行情况和202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4</w:t>
      </w:r>
      <w:r>
        <w:rPr>
          <w:rFonts w:hint="eastAsia" w:ascii="方正仿宋_GBK" w:eastAsia="方正仿宋_GBK"/>
          <w:sz w:val="31"/>
          <w:szCs w:val="31"/>
        </w:rPr>
        <w:t>年和硕县社会保险基金预算安排平衡表</w:t>
      </w:r>
      <w:r>
        <w:rPr>
          <w:rFonts w:ascii="方正仿宋_GBK" w:eastAsia="方正仿宋_GBK"/>
          <w:sz w:val="31"/>
          <w:szCs w:val="31"/>
        </w:rPr>
        <w:t>…………………………………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..</w:t>
      </w:r>
      <w:r>
        <w:rPr>
          <w:rFonts w:hint="eastAsia" w:ascii="方正仿宋_GBK" w:eastAsia="方正仿宋_GBK"/>
          <w:sz w:val="31"/>
          <w:szCs w:val="31"/>
        </w:rPr>
        <w:t>（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7</w:t>
      </w:r>
      <w:r>
        <w:rPr>
          <w:rFonts w:hint="eastAsia" w:ascii="方正仿宋_GBK" w:eastAsia="方正仿宋_GBK"/>
          <w:sz w:val="31"/>
          <w:szCs w:val="31"/>
        </w:rPr>
        <w:t>）</w:t>
      </w:r>
    </w:p>
    <w:p>
      <w:pPr>
        <w:spacing w:line="220" w:lineRule="atLeast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三、202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3</w:t>
      </w:r>
      <w:r>
        <w:rPr>
          <w:rFonts w:hint="eastAsia" w:ascii="方正仿宋_GBK" w:eastAsia="方正仿宋_GBK"/>
          <w:sz w:val="31"/>
          <w:szCs w:val="31"/>
        </w:rPr>
        <w:t>年和硕县社会保险基金预算收入执行情况表</w:t>
      </w:r>
      <w:r>
        <w:rPr>
          <w:rFonts w:ascii="方正仿宋_GBK" w:eastAsia="方正仿宋_GBK"/>
          <w:sz w:val="31"/>
          <w:szCs w:val="31"/>
        </w:rPr>
        <w:t>………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..</w:t>
      </w:r>
      <w:r>
        <w:rPr>
          <w:rFonts w:hint="eastAsia" w:ascii="方正仿宋_GBK" w:eastAsia="方正仿宋_GBK"/>
          <w:sz w:val="31"/>
          <w:szCs w:val="31"/>
        </w:rPr>
        <w:t>（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8</w:t>
      </w:r>
      <w:r>
        <w:rPr>
          <w:rFonts w:hint="eastAsia" w:ascii="方正仿宋_GBK" w:eastAsia="方正仿宋_GBK"/>
          <w:sz w:val="31"/>
          <w:szCs w:val="31"/>
        </w:rPr>
        <w:t>）</w:t>
      </w:r>
    </w:p>
    <w:p>
      <w:pPr>
        <w:spacing w:line="220" w:lineRule="atLeast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四、202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3</w:t>
      </w:r>
      <w:r>
        <w:rPr>
          <w:rFonts w:hint="eastAsia" w:ascii="方正仿宋_GBK" w:eastAsia="方正仿宋_GBK"/>
          <w:sz w:val="31"/>
          <w:szCs w:val="31"/>
        </w:rPr>
        <w:t>年和硕县社会保险基金预算支出执行情况表</w:t>
      </w:r>
      <w:r>
        <w:rPr>
          <w:rFonts w:ascii="方正仿宋_GBK" w:eastAsia="方正仿宋_GBK"/>
          <w:sz w:val="31"/>
          <w:szCs w:val="31"/>
        </w:rPr>
        <w:t>………</w:t>
      </w:r>
      <w:r>
        <w:rPr>
          <w:rFonts w:hint="eastAsia" w:ascii="方正仿宋_GBK" w:eastAsia="方正仿宋_GBK"/>
          <w:sz w:val="31"/>
          <w:szCs w:val="31"/>
        </w:rPr>
        <w:t>.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.</w:t>
      </w:r>
      <w:r>
        <w:rPr>
          <w:rFonts w:hint="eastAsia" w:ascii="方正仿宋_GBK" w:eastAsia="方正仿宋_GBK"/>
          <w:sz w:val="31"/>
          <w:szCs w:val="31"/>
        </w:rPr>
        <w:t>（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9</w:t>
      </w:r>
      <w:r>
        <w:rPr>
          <w:rFonts w:hint="eastAsia" w:ascii="方正仿宋_GBK" w:eastAsia="方正仿宋_GBK"/>
          <w:sz w:val="31"/>
          <w:szCs w:val="31"/>
        </w:rPr>
        <w:t>）</w:t>
      </w:r>
    </w:p>
    <w:p>
      <w:pPr>
        <w:spacing w:line="220" w:lineRule="atLeast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五、202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3</w:t>
      </w:r>
      <w:r>
        <w:rPr>
          <w:rFonts w:hint="eastAsia" w:ascii="方正仿宋_GBK" w:eastAsia="方正仿宋_GBK"/>
          <w:sz w:val="31"/>
          <w:szCs w:val="31"/>
        </w:rPr>
        <w:t>年和硕县社会保险基金预算结余情况表</w:t>
      </w:r>
      <w:r>
        <w:rPr>
          <w:rFonts w:ascii="方正仿宋_GBK" w:eastAsia="方正仿宋_GBK"/>
          <w:sz w:val="31"/>
          <w:szCs w:val="31"/>
        </w:rPr>
        <w:t>……………</w:t>
      </w:r>
      <w:r>
        <w:rPr>
          <w:rFonts w:hint="eastAsia" w:ascii="方正仿宋_GBK" w:eastAsia="方正仿宋_GBK"/>
          <w:sz w:val="31"/>
          <w:szCs w:val="31"/>
        </w:rPr>
        <w:t>..（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10</w:t>
      </w:r>
      <w:r>
        <w:rPr>
          <w:rFonts w:hint="eastAsia" w:ascii="方正仿宋_GBK" w:eastAsia="方正仿宋_GBK"/>
          <w:sz w:val="31"/>
          <w:szCs w:val="31"/>
        </w:rPr>
        <w:t>）</w:t>
      </w:r>
    </w:p>
    <w:p>
      <w:pPr>
        <w:spacing w:line="220" w:lineRule="atLeast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六、202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4</w:t>
      </w:r>
      <w:r>
        <w:rPr>
          <w:rFonts w:hint="eastAsia" w:ascii="方正仿宋_GBK" w:eastAsia="方正仿宋_GBK"/>
          <w:sz w:val="31"/>
          <w:szCs w:val="31"/>
        </w:rPr>
        <w:t>年和硕县社会保险基金预算收入安排表</w:t>
      </w:r>
      <w:r>
        <w:rPr>
          <w:rFonts w:ascii="方正仿宋_GBK" w:eastAsia="方正仿宋_GBK"/>
          <w:sz w:val="31"/>
          <w:szCs w:val="31"/>
        </w:rPr>
        <w:t>……………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..</w:t>
      </w:r>
      <w:r>
        <w:rPr>
          <w:rFonts w:hint="eastAsia" w:ascii="方正仿宋_GBK" w:eastAsia="方正仿宋_GBK"/>
          <w:sz w:val="31"/>
          <w:szCs w:val="31"/>
        </w:rPr>
        <w:t>（1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eastAsia="方正仿宋_GBK"/>
          <w:sz w:val="31"/>
          <w:szCs w:val="31"/>
        </w:rPr>
        <w:t>）</w:t>
      </w:r>
    </w:p>
    <w:p>
      <w:pPr>
        <w:spacing w:line="220" w:lineRule="atLeast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七、202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4</w:t>
      </w:r>
      <w:r>
        <w:rPr>
          <w:rFonts w:hint="eastAsia" w:ascii="方正仿宋_GBK" w:eastAsia="方正仿宋_GBK"/>
          <w:sz w:val="31"/>
          <w:szCs w:val="31"/>
        </w:rPr>
        <w:t>年和硕县社会保险基金预算支出安排表</w:t>
      </w:r>
      <w:r>
        <w:rPr>
          <w:rFonts w:ascii="方正仿宋_GBK" w:eastAsia="方正仿宋_GBK"/>
          <w:sz w:val="31"/>
          <w:szCs w:val="31"/>
        </w:rPr>
        <w:t>………………</w:t>
      </w:r>
      <w:r>
        <w:rPr>
          <w:rFonts w:hint="eastAsia" w:ascii="方正仿宋_GBK" w:eastAsia="方正仿宋_GBK"/>
          <w:sz w:val="31"/>
          <w:szCs w:val="31"/>
        </w:rPr>
        <w:t>（1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2</w:t>
      </w:r>
      <w:r>
        <w:rPr>
          <w:rFonts w:hint="eastAsia" w:ascii="方正仿宋_GBK" w:eastAsia="方正仿宋_GBK"/>
          <w:sz w:val="31"/>
          <w:szCs w:val="31"/>
        </w:rPr>
        <w:t>）</w:t>
      </w:r>
    </w:p>
    <w:p>
      <w:pPr>
        <w:spacing w:line="220" w:lineRule="atLeast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八、202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4</w:t>
      </w:r>
      <w:r>
        <w:rPr>
          <w:rFonts w:hint="eastAsia" w:ascii="方正仿宋_GBK" w:eastAsia="方正仿宋_GBK"/>
          <w:sz w:val="31"/>
          <w:szCs w:val="31"/>
        </w:rPr>
        <w:t>年和硕县社会保险基金预算结余安排表</w:t>
      </w:r>
      <w:r>
        <w:rPr>
          <w:rFonts w:ascii="方正仿宋_GBK" w:eastAsia="方正仿宋_GBK"/>
          <w:sz w:val="31"/>
          <w:szCs w:val="31"/>
        </w:rPr>
        <w:t>………………</w:t>
      </w:r>
      <w:r>
        <w:rPr>
          <w:rFonts w:hint="eastAsia" w:ascii="方正仿宋_GBK" w:eastAsia="方正仿宋_GBK"/>
          <w:sz w:val="31"/>
          <w:szCs w:val="31"/>
        </w:rPr>
        <w:t>（1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3</w:t>
      </w:r>
      <w:r>
        <w:rPr>
          <w:rFonts w:hint="eastAsia" w:ascii="方正仿宋_GBK" w:eastAsia="方正仿宋_GBK"/>
          <w:sz w:val="31"/>
          <w:szCs w:val="31"/>
        </w:rPr>
        <w:t>）</w:t>
      </w:r>
    </w:p>
    <w:p>
      <w:pPr>
        <w:spacing w:line="220" w:lineRule="atLeast"/>
        <w:rPr>
          <w:rFonts w:hint="eastAsia"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九、202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4</w:t>
      </w:r>
      <w:r>
        <w:rPr>
          <w:rFonts w:hint="eastAsia" w:ascii="方正仿宋_GBK" w:eastAsia="方正仿宋_GBK"/>
          <w:sz w:val="31"/>
          <w:szCs w:val="31"/>
        </w:rPr>
        <w:t>年和硕县社会保险基金预算项目支出绩效目标表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..</w:t>
      </w:r>
      <w:r>
        <w:rPr>
          <w:rFonts w:hint="eastAsia" w:ascii="方正仿宋_GBK" w:eastAsia="方正仿宋_GBK"/>
          <w:sz w:val="31"/>
          <w:szCs w:val="31"/>
        </w:rPr>
        <w:t>.（1</w:t>
      </w:r>
      <w:r>
        <w:rPr>
          <w:rFonts w:hint="eastAsia" w:ascii="方正仿宋_GBK" w:eastAsia="方正仿宋_GBK"/>
          <w:sz w:val="31"/>
          <w:szCs w:val="31"/>
          <w:lang w:val="en-US" w:eastAsia="zh-CN"/>
        </w:rPr>
        <w:t>4</w:t>
      </w:r>
      <w:r>
        <w:rPr>
          <w:rFonts w:hint="eastAsia" w:ascii="方正仿宋_GBK" w:eastAsia="方正仿宋_GBK"/>
          <w:sz w:val="31"/>
          <w:szCs w:val="31"/>
        </w:rPr>
        <w:t>）</w:t>
      </w:r>
    </w:p>
    <w:sectPr>
      <w:pgSz w:w="11906" w:h="16838"/>
      <w:pgMar w:top="1871" w:right="1531" w:bottom="1985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TVlNDc0YmQ1OWViYjJiMTk0NDBlYjI2ODJiOTEifQ=="/>
  </w:docVars>
  <w:rsids>
    <w:rsidRoot w:val="00D31D50"/>
    <w:rsid w:val="002F5B34"/>
    <w:rsid w:val="00323B43"/>
    <w:rsid w:val="003710F5"/>
    <w:rsid w:val="003D37D8"/>
    <w:rsid w:val="00426133"/>
    <w:rsid w:val="004358AB"/>
    <w:rsid w:val="00523D9D"/>
    <w:rsid w:val="006B44A6"/>
    <w:rsid w:val="008B7726"/>
    <w:rsid w:val="00A23D8D"/>
    <w:rsid w:val="00D31D50"/>
    <w:rsid w:val="00D875D2"/>
    <w:rsid w:val="00D90014"/>
    <w:rsid w:val="23C62433"/>
    <w:rsid w:val="41DB4434"/>
    <w:rsid w:val="50C84A52"/>
    <w:rsid w:val="71B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365</Characters>
  <Lines>2</Lines>
  <Paragraphs>1</Paragraphs>
  <TotalTime>45</TotalTime>
  <ScaleCrop>false</ScaleCrop>
  <LinksUpToDate>false</LinksUpToDate>
  <CharactersWithSpaces>365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2024-03-29T05:12:36Z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1C6107CC6F644928AB3B0D54B0D05421</vt:lpwstr>
  </property>
</Properties>
</file>