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新疆和硕县供销社联合社2024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A9AEBDE">
      <w:r>
        <w:br w:type="page"/>
      </w:r>
    </w:p>
    <w:p w14:paraId="00D5EC7A">
      <w:pPr>
        <w:spacing w:line="640" w:lineRule="exact"/>
        <w:jc w:val="center"/>
        <w:outlineLvl w:val="1"/>
      </w:pPr>
      <w:r>
        <w:rPr>
          <w:rFonts w:ascii="黑体" w:hAnsi="黑体" w:eastAsia="黑体"/>
          <w:sz w:val="32"/>
        </w:rPr>
        <w:t>第一部分 单位概况</w:t>
      </w:r>
    </w:p>
    <w:p w14:paraId="7284E77F">
      <w:pPr>
        <w:spacing w:line="640" w:lineRule="exact"/>
        <w:ind w:firstLine="640"/>
        <w:jc w:val="both"/>
        <w:outlineLvl w:val="2"/>
      </w:pPr>
      <w:r>
        <w:rPr>
          <w:rFonts w:ascii="黑体" w:hAnsi="黑体" w:eastAsia="黑体"/>
          <w:sz w:val="32"/>
        </w:rPr>
        <w:t>一、主要职能</w:t>
      </w:r>
    </w:p>
    <w:p w14:paraId="6838E195">
      <w:pPr>
        <w:spacing w:line="580" w:lineRule="exact"/>
        <w:ind w:firstLine="640"/>
        <w:jc w:val="both"/>
      </w:pPr>
      <w:r>
        <w:rPr>
          <w:rFonts w:ascii="仿宋_GB2312" w:hAnsi="仿宋_GB2312" w:eastAsia="仿宋_GB2312"/>
          <w:sz w:val="32"/>
        </w:rPr>
        <w:t>（一）贯彻执行党和政府有关农村经济和社会发展的方针、政策和法规；研究制定县供销社与农村合作经济组织的发展战略和发展规划，指导全县供销系统的改革发展和农村经济合作组织的业务活动。</w:t>
      </w:r>
    </w:p>
    <w:p w14:paraId="144D10CD">
      <w:pPr>
        <w:spacing w:line="580" w:lineRule="exact"/>
        <w:ind w:firstLine="640"/>
        <w:jc w:val="both"/>
      </w:pPr>
      <w:r>
        <w:rPr>
          <w:rFonts w:ascii="仿宋_GB2312" w:hAnsi="仿宋_GB2312" w:eastAsia="仿宋_GB2312"/>
          <w:sz w:val="32"/>
        </w:rPr>
        <w:t>（二）研究有关农村流通体制改革，发展和完善有关农村农业生产资料和消费品市场体系建设，研究拟定发展农村连锁经营、物流配送、电子商务等现代流通经营网络规划并组织实施。</w:t>
      </w:r>
    </w:p>
    <w:p w14:paraId="43E657C1">
      <w:pPr>
        <w:spacing w:line="580" w:lineRule="exact"/>
        <w:ind w:firstLine="640"/>
        <w:jc w:val="both"/>
      </w:pPr>
      <w:r>
        <w:rPr>
          <w:rFonts w:ascii="仿宋_GB2312" w:hAnsi="仿宋_GB2312" w:eastAsia="仿宋_GB2312"/>
          <w:sz w:val="32"/>
        </w:rPr>
        <w:t>（三）按照和县硕县人民政府授权，负责对重要农业生产资料、农副产品、烟花爆竹和再生产资源的组织、协调和经营管理；负责棉花、化肥、农药、</w:t>
      </w:r>
      <w:r>
        <w:rPr>
          <w:rFonts w:hint="eastAsia" w:ascii="仿宋_GB2312" w:hAnsi="仿宋_GB2312" w:eastAsia="仿宋_GB2312"/>
          <w:sz w:val="32"/>
          <w:lang w:eastAsia="zh-CN"/>
        </w:rPr>
        <w:t>边销茶</w:t>
      </w:r>
      <w:r>
        <w:rPr>
          <w:rFonts w:ascii="仿宋_GB2312" w:hAnsi="仿宋_GB2312" w:eastAsia="仿宋_GB2312"/>
          <w:sz w:val="32"/>
        </w:rPr>
        <w:t>等重要物资的县级储备工作。联社资产出资人代表职能，监督社有资产保值增值，对社属控（参）股公司进行监管。</w:t>
      </w:r>
    </w:p>
    <w:p w14:paraId="0F256316">
      <w:pPr>
        <w:spacing w:line="580" w:lineRule="exact"/>
        <w:ind w:firstLine="640"/>
        <w:jc w:val="both"/>
      </w:pPr>
      <w:r>
        <w:rPr>
          <w:rFonts w:ascii="仿宋_GB2312" w:hAnsi="仿宋_GB2312" w:eastAsia="仿宋_GB2312"/>
          <w:sz w:val="32"/>
        </w:rPr>
        <w:t>（四）行使县社资产出资人代表职能，监督社有资产保值增值，对社属控（参）股公司进行监督。</w:t>
      </w:r>
    </w:p>
    <w:p w14:paraId="5333340D">
      <w:pPr>
        <w:spacing w:line="580" w:lineRule="exact"/>
        <w:ind w:firstLine="640"/>
        <w:jc w:val="both"/>
      </w:pPr>
      <w:r>
        <w:rPr>
          <w:rFonts w:ascii="仿宋_GB2312" w:hAnsi="仿宋_GB2312" w:eastAsia="仿宋_GB2312"/>
          <w:sz w:val="32"/>
        </w:rPr>
        <w:t>（五）负责对全县供销社系统指导、协调等行业管理工作；向县委和政府及有关部门反映供销社、社办企业、</w:t>
      </w:r>
      <w:r>
        <w:rPr>
          <w:rFonts w:hint="eastAsia" w:ascii="仿宋_GB2312" w:hAnsi="仿宋_GB2312" w:eastAsia="仿宋_GB2312"/>
          <w:sz w:val="32"/>
          <w:lang w:eastAsia="zh-CN"/>
        </w:rPr>
        <w:t>农村集体经济组织</w:t>
      </w:r>
      <w:r>
        <w:rPr>
          <w:rFonts w:ascii="仿宋_GB2312" w:hAnsi="仿宋_GB2312" w:eastAsia="仿宋_GB2312"/>
          <w:sz w:val="32"/>
        </w:rPr>
        <w:t>和全体社员的合法权益。</w:t>
      </w:r>
    </w:p>
    <w:p w14:paraId="155E2C07">
      <w:pPr>
        <w:spacing w:line="580" w:lineRule="exact"/>
        <w:ind w:firstLine="640"/>
        <w:jc w:val="both"/>
      </w:pPr>
      <w:r>
        <w:rPr>
          <w:rFonts w:ascii="仿宋_GB2312" w:hAnsi="仿宋_GB2312" w:eastAsia="仿宋_GB2312"/>
          <w:sz w:val="32"/>
        </w:rPr>
        <w:t>（六）按照干部管理权限，负责县供销社机关及社属控（参）股公司的干部人事管理工作，负责全县供销社系统干部和职工的教育和培训工作；指导有关领办、协办协会、经济组织的工作。</w:t>
      </w:r>
    </w:p>
    <w:p w14:paraId="05D3A67F">
      <w:pPr>
        <w:spacing w:line="580" w:lineRule="exact"/>
        <w:ind w:firstLine="640"/>
        <w:jc w:val="both"/>
      </w:pPr>
      <w:r>
        <w:rPr>
          <w:rFonts w:ascii="仿宋_GB2312" w:hAnsi="仿宋_GB2312" w:eastAsia="仿宋_GB2312"/>
          <w:sz w:val="32"/>
        </w:rPr>
        <w:t>（七）承办和硕县委、县人民政府交办的其他事项。</w:t>
      </w:r>
    </w:p>
    <w:p w14:paraId="11061E24">
      <w:pPr>
        <w:spacing w:line="640" w:lineRule="exact"/>
        <w:ind w:firstLine="640"/>
        <w:jc w:val="both"/>
        <w:outlineLvl w:val="2"/>
      </w:pPr>
      <w:r>
        <w:rPr>
          <w:rFonts w:ascii="黑体" w:hAnsi="黑体" w:eastAsia="黑体"/>
          <w:sz w:val="32"/>
        </w:rPr>
        <w:t>二、机构设置及人员情况</w:t>
      </w:r>
    </w:p>
    <w:p w14:paraId="6913894C">
      <w:pPr>
        <w:spacing w:line="580" w:lineRule="exact"/>
        <w:ind w:firstLine="640"/>
        <w:jc w:val="both"/>
      </w:pPr>
      <w:r>
        <w:rPr>
          <w:rFonts w:ascii="仿宋_GB2312" w:hAnsi="仿宋_GB2312" w:eastAsia="仿宋_GB2312"/>
          <w:sz w:val="32"/>
        </w:rPr>
        <w:t>新疆和硕县供销社联合社2024年度，实有人数14人，其中：在职人员8人，增加1人；离休人员0人，增加0人；退休人员6人,增加0人。</w:t>
      </w:r>
    </w:p>
    <w:p w14:paraId="118EE847">
      <w:pPr>
        <w:spacing w:line="580" w:lineRule="exact"/>
        <w:ind w:firstLine="640"/>
        <w:jc w:val="both"/>
      </w:pPr>
      <w:r>
        <w:rPr>
          <w:rFonts w:ascii="仿宋_GB2312" w:hAnsi="仿宋_GB2312" w:eastAsia="仿宋_GB2312"/>
          <w:sz w:val="32"/>
        </w:rPr>
        <w:t>新疆和硕县供销社联合社无下属预算单位，下设1个科室，分别是：财务室。</w:t>
      </w:r>
    </w:p>
    <w:p w14:paraId="0A5C1A77">
      <w:r>
        <w:br w:type="page"/>
      </w:r>
    </w:p>
    <w:p w14:paraId="5EFB5294">
      <w:pPr>
        <w:spacing w:line="240" w:lineRule="auto"/>
        <w:jc w:val="center"/>
        <w:outlineLvl w:val="1"/>
      </w:pPr>
      <w:r>
        <w:rPr>
          <w:rFonts w:ascii="黑体" w:hAnsi="黑体" w:eastAsia="黑体"/>
          <w:sz w:val="32"/>
        </w:rPr>
        <w:t>第二部分 部门决算情况说明</w:t>
      </w:r>
    </w:p>
    <w:p w14:paraId="2425822D">
      <w:pPr>
        <w:spacing w:line="640" w:lineRule="exact"/>
        <w:ind w:firstLine="640"/>
        <w:jc w:val="both"/>
        <w:outlineLvl w:val="2"/>
      </w:pPr>
      <w:r>
        <w:rPr>
          <w:rFonts w:ascii="黑体" w:hAnsi="黑体" w:eastAsia="黑体"/>
          <w:sz w:val="32"/>
        </w:rPr>
        <w:t>一、收入支出决算总体情况说明</w:t>
      </w:r>
    </w:p>
    <w:p w14:paraId="6D323788">
      <w:pPr>
        <w:spacing w:line="580" w:lineRule="exact"/>
        <w:ind w:firstLine="640"/>
        <w:jc w:val="both"/>
      </w:pPr>
      <w:r>
        <w:rPr>
          <w:rFonts w:ascii="仿宋_GB2312" w:hAnsi="仿宋_GB2312" w:eastAsia="仿宋_GB2312"/>
          <w:b/>
          <w:sz w:val="32"/>
        </w:rPr>
        <w:t>2024年度收入总计134.80万元，</w:t>
      </w:r>
      <w:r>
        <w:rPr>
          <w:rFonts w:ascii="仿宋_GB2312" w:hAnsi="仿宋_GB2312" w:eastAsia="仿宋_GB2312"/>
          <w:b w:val="0"/>
          <w:sz w:val="32"/>
        </w:rPr>
        <w:t>其中：本年收入合计134.05万元，使用非财政拨款结余（含专用结余）0.00万元，年初结转和结余0.75万元。</w:t>
      </w:r>
    </w:p>
    <w:p w14:paraId="20BE1EEC">
      <w:pPr>
        <w:spacing w:line="580" w:lineRule="exact"/>
        <w:ind w:firstLine="640"/>
        <w:jc w:val="both"/>
      </w:pPr>
      <w:r>
        <w:rPr>
          <w:rFonts w:ascii="仿宋_GB2312" w:hAnsi="仿宋_GB2312" w:eastAsia="仿宋_GB2312"/>
          <w:b/>
          <w:sz w:val="32"/>
        </w:rPr>
        <w:t>2024年度支出总计134.80万元，</w:t>
      </w:r>
      <w:r>
        <w:rPr>
          <w:rFonts w:ascii="仿宋_GB2312" w:hAnsi="仿宋_GB2312" w:eastAsia="仿宋_GB2312"/>
          <w:b w:val="0"/>
          <w:sz w:val="32"/>
        </w:rPr>
        <w:t>其中：本年支出合计134.05万元，结余分配0.00万元，年末结转和结余0.75万元。</w:t>
      </w:r>
    </w:p>
    <w:p w14:paraId="5CD43B15">
      <w:pPr>
        <w:spacing w:line="580" w:lineRule="exact"/>
        <w:ind w:firstLine="640"/>
        <w:jc w:val="both"/>
      </w:pPr>
      <w:r>
        <w:rPr>
          <w:rFonts w:ascii="仿宋_GB2312" w:hAnsi="仿宋_GB2312" w:eastAsia="仿宋_GB2312"/>
          <w:b w:val="0"/>
          <w:sz w:val="32"/>
        </w:rPr>
        <w:t>收入支出总体与上年相比，减少5.49万元，下降3.91%，主要原因是：本年度无新增退休人员，职业年金缴费较上年减少。</w:t>
      </w:r>
    </w:p>
    <w:p w14:paraId="39921C09">
      <w:pPr>
        <w:spacing w:line="640" w:lineRule="exact"/>
        <w:ind w:firstLine="640"/>
        <w:jc w:val="both"/>
        <w:outlineLvl w:val="2"/>
      </w:pPr>
      <w:r>
        <w:rPr>
          <w:rFonts w:ascii="黑体" w:hAnsi="黑体" w:eastAsia="黑体"/>
          <w:sz w:val="32"/>
        </w:rPr>
        <w:t>二、收入决算情况说明</w:t>
      </w:r>
    </w:p>
    <w:p w14:paraId="173F8843">
      <w:pPr>
        <w:spacing w:line="580" w:lineRule="exact"/>
        <w:ind w:firstLine="640"/>
        <w:jc w:val="both"/>
      </w:pPr>
      <w:r>
        <w:rPr>
          <w:rFonts w:ascii="仿宋_GB2312" w:hAnsi="仿宋_GB2312" w:eastAsia="仿宋_GB2312"/>
          <w:b/>
          <w:sz w:val="32"/>
        </w:rPr>
        <w:t>本年收入134.05万元，</w:t>
      </w:r>
      <w:r>
        <w:rPr>
          <w:rFonts w:ascii="仿宋_GB2312" w:hAnsi="仿宋_GB2312" w:eastAsia="仿宋_GB2312"/>
          <w:b w:val="0"/>
          <w:sz w:val="32"/>
        </w:rPr>
        <w:t>其中：财政拨款收入134.05万元，占100.00%；上级补助收入0.00万元，占0.00%；事业收入0.00万元，占0.00%；经营收入0.00万元，占0.00%；附属单位上缴收入0.00万元，占0.00%；其他收入0.00万元，占0.00%。</w:t>
      </w:r>
    </w:p>
    <w:p w14:paraId="1A4000E5">
      <w:pPr>
        <w:spacing w:line="640" w:lineRule="exact"/>
        <w:ind w:firstLine="640"/>
        <w:jc w:val="both"/>
        <w:outlineLvl w:val="2"/>
      </w:pPr>
      <w:r>
        <w:rPr>
          <w:rFonts w:ascii="黑体" w:hAnsi="黑体" w:eastAsia="黑体"/>
          <w:sz w:val="32"/>
        </w:rPr>
        <w:t>三、支出决算情况说明</w:t>
      </w:r>
    </w:p>
    <w:p w14:paraId="287A610F">
      <w:pPr>
        <w:spacing w:line="580" w:lineRule="exact"/>
        <w:ind w:firstLine="640"/>
        <w:jc w:val="both"/>
      </w:pPr>
      <w:r>
        <w:rPr>
          <w:rFonts w:ascii="仿宋_GB2312" w:hAnsi="仿宋_GB2312" w:eastAsia="仿宋_GB2312"/>
          <w:b/>
          <w:sz w:val="32"/>
        </w:rPr>
        <w:t>本年支出134.05万元，</w:t>
      </w:r>
      <w:r>
        <w:rPr>
          <w:rFonts w:ascii="仿宋_GB2312" w:hAnsi="仿宋_GB2312" w:eastAsia="仿宋_GB2312"/>
          <w:b w:val="0"/>
          <w:sz w:val="32"/>
        </w:rPr>
        <w:t>其中：基本支出134.05万元，占100.00%；项目支出0.00万元，占0.00%；上缴上级支出0.00万元，占0.00%；经营支出0.00万元，占0.00%；对附属单位补助支出0.00万元，占0.00%。</w:t>
      </w:r>
    </w:p>
    <w:p w14:paraId="52E1415C">
      <w:pPr>
        <w:spacing w:line="640" w:lineRule="exact"/>
        <w:ind w:firstLine="640"/>
        <w:jc w:val="both"/>
        <w:outlineLvl w:val="2"/>
      </w:pPr>
      <w:r>
        <w:rPr>
          <w:rFonts w:ascii="黑体" w:hAnsi="黑体" w:eastAsia="黑体"/>
          <w:sz w:val="32"/>
        </w:rPr>
        <w:t>四、财政拨款收入支出决算总体情况说明</w:t>
      </w:r>
    </w:p>
    <w:p w14:paraId="2B2B1D44">
      <w:pPr>
        <w:spacing w:line="580" w:lineRule="exact"/>
        <w:ind w:firstLine="640"/>
        <w:jc w:val="both"/>
      </w:pPr>
      <w:r>
        <w:rPr>
          <w:rFonts w:ascii="仿宋_GB2312" w:hAnsi="仿宋_GB2312" w:eastAsia="仿宋_GB2312"/>
          <w:b/>
          <w:sz w:val="32"/>
        </w:rPr>
        <w:t>2024年度财政拨款收入总计134.05万元，</w:t>
      </w:r>
      <w:r>
        <w:rPr>
          <w:rFonts w:ascii="仿宋_GB2312" w:hAnsi="仿宋_GB2312" w:eastAsia="仿宋_GB2312"/>
          <w:b w:val="0"/>
          <w:sz w:val="32"/>
        </w:rPr>
        <w:t>其中：年初财政拨款结转和结余0.00万元，本年财政拨款收入134.05万元。</w:t>
      </w:r>
      <w:r>
        <w:rPr>
          <w:rFonts w:ascii="仿宋_GB2312" w:hAnsi="仿宋_GB2312" w:eastAsia="仿宋_GB2312"/>
          <w:b/>
          <w:sz w:val="32"/>
        </w:rPr>
        <w:t>财政拨款支出总计134.05万元，</w:t>
      </w:r>
      <w:r>
        <w:rPr>
          <w:rFonts w:ascii="仿宋_GB2312" w:hAnsi="仿宋_GB2312" w:eastAsia="仿宋_GB2312"/>
          <w:b w:val="0"/>
          <w:sz w:val="32"/>
        </w:rPr>
        <w:t>其中：年末财政拨款结转和结余0.00万元，本年财政拨款支出134.05万元。</w:t>
      </w:r>
    </w:p>
    <w:p w14:paraId="0CDF2E8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减少5.49万元，下降3.93%，主要原因是：本年度无新增退休人员，职业年金缴费较上年减少。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年初预算数125.56万元，决算数134.05万元，预决算差异率6.76%，主要原因是：年中追加人员工资、社保、公积金基数调增部分资金，导致预决算存在差异。</w:t>
      </w:r>
    </w:p>
    <w:p w14:paraId="698DBA50">
      <w:pPr>
        <w:spacing w:line="640" w:lineRule="exact"/>
        <w:ind w:firstLine="640"/>
        <w:jc w:val="both"/>
        <w:outlineLvl w:val="2"/>
      </w:pPr>
      <w:r>
        <w:rPr>
          <w:rFonts w:ascii="黑体" w:hAnsi="黑体" w:eastAsia="黑体"/>
          <w:sz w:val="32"/>
        </w:rPr>
        <w:t>五、一般公共预算财政拨款支出决算情况说明</w:t>
      </w:r>
    </w:p>
    <w:p w14:paraId="3BE8A72F">
      <w:pPr>
        <w:spacing w:line="640" w:lineRule="exact"/>
        <w:ind w:firstLine="640"/>
        <w:jc w:val="both"/>
        <w:outlineLvl w:val="3"/>
      </w:pPr>
      <w:r>
        <w:rPr>
          <w:rFonts w:ascii="楷体_GB2312" w:hAnsi="楷体_GB2312" w:eastAsia="楷体_GB2312"/>
          <w:b/>
          <w:sz w:val="32"/>
        </w:rPr>
        <w:t>（一）一般公共预算财政拨款支出决算总体情况</w:t>
      </w:r>
    </w:p>
    <w:p w14:paraId="239E33E4">
      <w:pPr>
        <w:spacing w:line="580" w:lineRule="exact"/>
        <w:ind w:firstLine="640"/>
        <w:jc w:val="both"/>
      </w:pPr>
      <w:r>
        <w:rPr>
          <w:rFonts w:ascii="仿宋_GB2312" w:hAnsi="仿宋_GB2312" w:eastAsia="仿宋_GB2312"/>
          <w:b/>
          <w:sz w:val="32"/>
        </w:rPr>
        <w:t>2024年度一般公共预算财政拨款支出134.05万元，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减少5.49万元，下降3.93%，主要原因是：本年度无新增退休人员，职业年金缴费较上年减少。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年初预算数125.56万元，决算数134.05万元，预决算差异率6.76%，主要原因是：年中追加人员工资、社保、公积金基数调增部分资金，导致预决算存在差异。</w:t>
      </w:r>
    </w:p>
    <w:p w14:paraId="1B81BA8D">
      <w:pPr>
        <w:spacing w:line="640" w:lineRule="exact"/>
        <w:ind w:firstLine="640"/>
        <w:jc w:val="both"/>
        <w:outlineLvl w:val="3"/>
      </w:pPr>
      <w:r>
        <w:rPr>
          <w:rFonts w:ascii="楷体_GB2312" w:hAnsi="楷体_GB2312" w:eastAsia="楷体_GB2312"/>
          <w:b/>
          <w:sz w:val="32"/>
        </w:rPr>
        <w:t>（二）一般公共预算财政拨款支出决算结构情况</w:t>
      </w:r>
    </w:p>
    <w:p w14:paraId="2E852FF1">
      <w:pPr>
        <w:spacing w:line="580" w:lineRule="exact"/>
        <w:ind w:firstLine="640"/>
        <w:jc w:val="both"/>
      </w:pPr>
      <w:r>
        <w:rPr>
          <w:rFonts w:ascii="仿宋_GB2312" w:hAnsi="仿宋_GB2312" w:eastAsia="仿宋_GB2312"/>
          <w:b w:val="0"/>
          <w:sz w:val="32"/>
        </w:rPr>
        <w:t>1.社会保障和就业支出(类)17.66万元,占13.17%。</w:t>
      </w:r>
    </w:p>
    <w:p w14:paraId="1CB29F49">
      <w:pPr>
        <w:spacing w:line="580" w:lineRule="exact"/>
        <w:ind w:firstLine="640"/>
        <w:jc w:val="both"/>
      </w:pPr>
      <w:r>
        <w:rPr>
          <w:rFonts w:ascii="仿宋_GB2312" w:hAnsi="仿宋_GB2312" w:eastAsia="仿宋_GB2312"/>
          <w:b w:val="0"/>
          <w:sz w:val="32"/>
        </w:rPr>
        <w:t>2.卫生健康支出(类)6.86万元,占5.12%。</w:t>
      </w:r>
    </w:p>
    <w:p w14:paraId="48EAA318">
      <w:pPr>
        <w:spacing w:line="580" w:lineRule="exact"/>
        <w:ind w:firstLine="640"/>
        <w:jc w:val="both"/>
      </w:pPr>
      <w:r>
        <w:rPr>
          <w:rFonts w:ascii="仿宋_GB2312" w:hAnsi="仿宋_GB2312" w:eastAsia="仿宋_GB2312"/>
          <w:b w:val="0"/>
          <w:sz w:val="32"/>
        </w:rPr>
        <w:t>3.商业服务业等支出(类)98.87万元,占73.76%。</w:t>
      </w:r>
    </w:p>
    <w:p w14:paraId="1CABC539">
      <w:pPr>
        <w:spacing w:line="580" w:lineRule="exact"/>
        <w:ind w:firstLine="640"/>
        <w:jc w:val="both"/>
      </w:pPr>
      <w:r>
        <w:rPr>
          <w:rFonts w:ascii="仿宋_GB2312" w:hAnsi="仿宋_GB2312" w:eastAsia="仿宋_GB2312"/>
          <w:b w:val="0"/>
          <w:sz w:val="32"/>
        </w:rPr>
        <w:t>4.住房保障支出(类)10.66万元,占7.95%。</w:t>
      </w:r>
    </w:p>
    <w:p w14:paraId="75C4A737">
      <w:pPr>
        <w:spacing w:line="640" w:lineRule="exact"/>
        <w:ind w:firstLine="640"/>
        <w:jc w:val="both"/>
        <w:outlineLvl w:val="3"/>
      </w:pPr>
      <w:r>
        <w:rPr>
          <w:rFonts w:ascii="楷体_GB2312" w:hAnsi="楷体_GB2312" w:eastAsia="楷体_GB2312"/>
          <w:b/>
          <w:sz w:val="32"/>
        </w:rPr>
        <w:t>（三）一般公共预算财政拨款支出决算具体情况</w:t>
      </w:r>
    </w:p>
    <w:p w14:paraId="4DC29AC5">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1.社会保障和就业支出(类)行政事业单位养老支出(款)事业单位离退休(项):支出决算数为4.61万元，比上年决算增加1.72万元，增长59.52%,主要原因是：本年增加退休人员基础绩效奖，退休费支出增加。</w:t>
      </w:r>
    </w:p>
    <w:p w14:paraId="5BDA895C">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13.05万元，比上年决算增加1.14万元，增长9.57%,主要原因是：本年在职人员增加，养老保险缴费较上年增加。</w:t>
      </w:r>
    </w:p>
    <w:p w14:paraId="5C0E7AC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10.14万元，下降100.00%,主要原因是：本年度无退休人员，故机关事业单位职业年金缴费支出减少。</w:t>
      </w:r>
    </w:p>
    <w:p w14:paraId="07E9B50E">
      <w:pPr>
        <w:spacing w:line="580" w:lineRule="exact"/>
        <w:ind w:firstLine="640"/>
        <w:jc w:val="both"/>
      </w:pPr>
      <w:r>
        <w:rPr>
          <w:rFonts w:ascii="仿宋_GB2312" w:hAnsi="仿宋_GB2312" w:eastAsia="仿宋_GB2312"/>
          <w:b w:val="0"/>
          <w:sz w:val="32"/>
        </w:rPr>
        <w:t>4.卫生健康支出(类)行政事业单位医疗(款)事业单位医疗(项):支出决算数为6.59万元，比上年决算减少0.66万元，下降9.10%,主要原因是：本年在职人员调入调出，人员职级不同，缴费基数不同，导致事业单位医疗较上年减少。</w:t>
      </w:r>
    </w:p>
    <w:p w14:paraId="1197CDAB">
      <w:pPr>
        <w:spacing w:line="580" w:lineRule="exact"/>
        <w:ind w:firstLine="640"/>
        <w:jc w:val="both"/>
      </w:pPr>
      <w:r>
        <w:rPr>
          <w:rFonts w:ascii="仿宋_GB2312" w:hAnsi="仿宋_GB2312" w:eastAsia="仿宋_GB2312"/>
          <w:b w:val="0"/>
          <w:sz w:val="32"/>
        </w:rPr>
        <w:t>5.卫生健康支出(类)行政事业单位医疗(款)其他行政事业单位医疗支出(项):支出决算数为0.26万元，比上年决算减少0.05万元，下降16.13%,主要原因是：本年在职人员调入调出，人员职级不同，缴费基数不同，导致其他行政事业单位医疗较上年减少。</w:t>
      </w:r>
    </w:p>
    <w:p w14:paraId="7802DB9A">
      <w:pPr>
        <w:spacing w:line="580" w:lineRule="exact"/>
        <w:ind w:firstLine="640"/>
        <w:jc w:val="both"/>
      </w:pPr>
      <w:r>
        <w:rPr>
          <w:rFonts w:ascii="仿宋_GB2312" w:hAnsi="仿宋_GB2312" w:eastAsia="仿宋_GB2312"/>
          <w:b w:val="0"/>
          <w:sz w:val="32"/>
        </w:rPr>
        <w:t>6.商业服务业等支出(类)商业流通事务(款)事业运行(项):支出决算数为98.87万元，比上年决算增加0.87万元，增长0.89%,主要原因是：本年在职人员工资调增，导致相关人员经费较上年有所增加。</w:t>
      </w:r>
    </w:p>
    <w:p w14:paraId="2467B173">
      <w:pPr>
        <w:spacing w:line="580" w:lineRule="exact"/>
        <w:ind w:firstLine="640"/>
        <w:jc w:val="both"/>
      </w:pPr>
      <w:r>
        <w:rPr>
          <w:rFonts w:ascii="仿宋_GB2312" w:hAnsi="仿宋_GB2312" w:eastAsia="仿宋_GB2312"/>
          <w:b w:val="0"/>
          <w:sz w:val="32"/>
        </w:rPr>
        <w:t>7.住房保障支出(类)住房改革支出(款)住房公积金(项):支出决算数为10.66万元，比上年决算增加1.61万元，增长17.79%,主要原因是：本年在职人员工资基数调增，公积金缴费基数上涨，相应支出增加。</w:t>
      </w:r>
    </w:p>
    <w:p w14:paraId="20F09706">
      <w:pPr>
        <w:spacing w:line="640" w:lineRule="exact"/>
        <w:ind w:firstLine="640"/>
        <w:jc w:val="both"/>
        <w:outlineLvl w:val="2"/>
      </w:pPr>
      <w:r>
        <w:rPr>
          <w:rFonts w:ascii="黑体" w:hAnsi="黑体" w:eastAsia="黑体"/>
          <w:sz w:val="32"/>
        </w:rPr>
        <w:t>六、一般公共预算财政拨款基本支出决算情况说明</w:t>
      </w:r>
    </w:p>
    <w:p w14:paraId="10552774">
      <w:pPr>
        <w:spacing w:line="580" w:lineRule="exact"/>
        <w:ind w:firstLine="640"/>
        <w:jc w:val="both"/>
      </w:pPr>
      <w:r>
        <w:rPr>
          <w:rFonts w:ascii="仿宋_GB2312" w:hAnsi="仿宋_GB2312" w:eastAsia="仿宋_GB2312"/>
          <w:b w:val="0"/>
          <w:sz w:val="32"/>
        </w:rPr>
        <w:t>2024年度一般公共预算财政拨款基本支出134.05万元，其中：</w:t>
      </w:r>
      <w:r>
        <w:rPr>
          <w:rFonts w:ascii="仿宋_GB2312" w:hAnsi="仿宋_GB2312" w:eastAsia="仿宋_GB2312"/>
          <w:b/>
          <w:sz w:val="32"/>
        </w:rPr>
        <w:t>人员经费129.11万元，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包括：基本工资、津贴补贴、奖金、绩效工资、机关事业单位基本养老保险缴费、职工基本医疗保险缴费、其他社会保障缴费、住房公积金、退休费、医疗费补助、奖励金。</w:t>
      </w:r>
    </w:p>
    <w:p w14:paraId="2A6036FF">
      <w:pPr>
        <w:spacing w:line="580" w:lineRule="exact"/>
        <w:ind w:firstLine="640"/>
        <w:jc w:val="both"/>
      </w:pPr>
      <w:r>
        <w:rPr>
          <w:rFonts w:ascii="仿宋_GB2312" w:hAnsi="仿宋_GB2312" w:eastAsia="仿宋_GB2312"/>
          <w:b/>
          <w:sz w:val="32"/>
        </w:rPr>
        <w:t>公用经费4.94万元，</w:t>
      </w:r>
      <w:r>
        <w:rPr>
          <w:rFonts w:ascii="仿宋_GB2312" w:hAnsi="仿宋_GB2312" w:eastAsia="仿宋_GB2312"/>
          <w:b w:val="0"/>
          <w:sz w:val="32"/>
        </w:rPr>
        <w:t>包括：办公费、水费、电费、邮电费、取暖费、差旅费、工会经费、其他商品和服务支出。</w:t>
      </w:r>
    </w:p>
    <w:p w14:paraId="45608F7C">
      <w:pPr>
        <w:spacing w:line="640" w:lineRule="exact"/>
        <w:ind w:firstLine="640"/>
        <w:jc w:val="both"/>
        <w:outlineLvl w:val="2"/>
      </w:pPr>
      <w:r>
        <w:rPr>
          <w:rFonts w:ascii="黑体" w:hAnsi="黑体" w:eastAsia="黑体"/>
          <w:sz w:val="32"/>
        </w:rPr>
        <w:t>七、政府性基金预算财政拨款收入支出决算情况说明</w:t>
      </w:r>
    </w:p>
    <w:p w14:paraId="01EA637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6B8B3E3">
      <w:pPr>
        <w:spacing w:line="640" w:lineRule="exact"/>
        <w:ind w:firstLine="640"/>
        <w:jc w:val="both"/>
        <w:outlineLvl w:val="2"/>
      </w:pPr>
      <w:r>
        <w:rPr>
          <w:rFonts w:ascii="黑体" w:hAnsi="黑体" w:eastAsia="黑体"/>
          <w:sz w:val="32"/>
        </w:rPr>
        <w:t>八、国有资本经营预算财政拨款收入支出决算情况说明</w:t>
      </w:r>
    </w:p>
    <w:p w14:paraId="5FE1FD2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5A1745E">
      <w:pPr>
        <w:spacing w:line="640" w:lineRule="exact"/>
        <w:ind w:firstLine="640"/>
        <w:jc w:val="both"/>
        <w:outlineLvl w:val="2"/>
      </w:pPr>
      <w:r>
        <w:rPr>
          <w:rFonts w:ascii="黑体" w:hAnsi="黑体" w:eastAsia="黑体"/>
          <w:sz w:val="32"/>
        </w:rPr>
        <w:t>九、财政拨款“三公”经费支出决算情况说明</w:t>
      </w:r>
    </w:p>
    <w:p w14:paraId="54F134B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2E84317">
      <w:pPr>
        <w:spacing w:line="580" w:lineRule="exact"/>
        <w:ind w:firstLine="640"/>
        <w:jc w:val="both"/>
      </w:pPr>
      <w:r>
        <w:rPr>
          <w:rFonts w:ascii="仿宋_GB2312" w:hAnsi="仿宋_GB2312" w:eastAsia="仿宋_GB2312"/>
          <w:b/>
          <w:sz w:val="32"/>
        </w:rPr>
        <w:t>具体情况如下：</w:t>
      </w:r>
    </w:p>
    <w:p w14:paraId="19FA4F6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ABEB58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9D70B3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F18DA4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DDADB35">
      <w:pPr>
        <w:spacing w:line="640" w:lineRule="exact"/>
        <w:ind w:firstLine="640"/>
        <w:jc w:val="both"/>
        <w:outlineLvl w:val="2"/>
      </w:pPr>
      <w:r>
        <w:rPr>
          <w:rFonts w:ascii="黑体" w:hAnsi="黑体" w:eastAsia="黑体"/>
          <w:sz w:val="32"/>
        </w:rPr>
        <w:t>十、其他重要事项的情况说明</w:t>
      </w:r>
    </w:p>
    <w:p w14:paraId="4CC62C71">
      <w:pPr>
        <w:spacing w:line="640" w:lineRule="exact"/>
        <w:ind w:firstLine="640"/>
        <w:jc w:val="both"/>
        <w:outlineLvl w:val="3"/>
      </w:pPr>
      <w:r>
        <w:rPr>
          <w:rFonts w:ascii="楷体_GB2312" w:hAnsi="楷体_GB2312" w:eastAsia="楷体_GB2312"/>
          <w:b/>
          <w:sz w:val="32"/>
        </w:rPr>
        <w:t>（一）机关运行经费及公用经费支出情况</w:t>
      </w:r>
    </w:p>
    <w:p w14:paraId="2805F1C2">
      <w:pPr>
        <w:spacing w:line="580" w:lineRule="exact"/>
        <w:ind w:firstLine="640"/>
        <w:jc w:val="both"/>
      </w:pPr>
      <w:r>
        <w:rPr>
          <w:rFonts w:ascii="仿宋_GB2312" w:hAnsi="仿宋_GB2312" w:eastAsia="仿宋_GB2312"/>
          <w:b w:val="0"/>
          <w:sz w:val="32"/>
        </w:rPr>
        <w:t>2024年度新疆和硕县供销社联合社（事业单位）公用经费支出4.94万元，比上年增加0.39万元，增长8.57%，主要原因是：本单位本年度取暖费、差旅费、工会经费增加，故公用经费支出增加。</w:t>
      </w:r>
    </w:p>
    <w:p w14:paraId="532E2D7B">
      <w:pPr>
        <w:spacing w:line="640" w:lineRule="exact"/>
        <w:ind w:firstLine="640"/>
        <w:jc w:val="both"/>
        <w:outlineLvl w:val="3"/>
      </w:pPr>
      <w:r>
        <w:rPr>
          <w:rFonts w:ascii="楷体_GB2312" w:hAnsi="楷体_GB2312" w:eastAsia="楷体_GB2312"/>
          <w:b/>
          <w:sz w:val="32"/>
        </w:rPr>
        <w:t>（二）政府采购情况</w:t>
      </w:r>
    </w:p>
    <w:p w14:paraId="6939D579">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318A1E6C">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039C3A69">
      <w:pPr>
        <w:spacing w:line="640" w:lineRule="exact"/>
        <w:ind w:firstLine="640"/>
        <w:jc w:val="both"/>
        <w:outlineLvl w:val="3"/>
      </w:pPr>
      <w:r>
        <w:rPr>
          <w:rFonts w:ascii="楷体_GB2312" w:hAnsi="楷体_GB2312" w:eastAsia="楷体_GB2312"/>
          <w:b/>
          <w:sz w:val="32"/>
        </w:rPr>
        <w:t>（三）国有资产占用情况说明</w:t>
      </w:r>
    </w:p>
    <w:p w14:paraId="4569A7E6">
      <w:pPr>
        <w:spacing w:line="580" w:lineRule="exact"/>
        <w:ind w:firstLine="640"/>
        <w:jc w:val="both"/>
      </w:pPr>
      <w:r>
        <w:rPr>
          <w:rFonts w:ascii="仿宋_GB2312" w:hAnsi="仿宋_GB2312" w:eastAsia="仿宋_GB2312"/>
          <w:b w:val="0"/>
          <w:sz w:val="32"/>
        </w:rPr>
        <w:t>截至2024年12月31日，房屋10,392.17平方米，价值2,165.67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6D732B3">
      <w:pPr>
        <w:spacing w:line="640" w:lineRule="exact"/>
        <w:ind w:firstLine="640"/>
        <w:jc w:val="both"/>
        <w:outlineLvl w:val="2"/>
      </w:pPr>
      <w:r>
        <w:rPr>
          <w:rFonts w:ascii="黑体" w:hAnsi="黑体" w:eastAsia="黑体"/>
          <w:sz w:val="32"/>
        </w:rPr>
        <w:t>十一、预算绩效的情况说明</w:t>
      </w:r>
    </w:p>
    <w:p w14:paraId="39CA965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134.05万元，实际执行总额134.05万元；预算绩效评价项目0个，全年预算数0.00万元，全年执行数0.00万元。预算绩效管理取得的成效：本单位无绩效自评项目。发现的问题及原因：本单位无绩效自评项目。下一步改进措施：本单位无绩效自评项目。具体附整体支出绩效自评表。</w:t>
      </w:r>
    </w:p>
    <w:p w14:paraId="2E395844">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0E5B22D">
        <w:tblPrEx>
          <w:tblCellMar>
            <w:top w:w="0" w:type="dxa"/>
            <w:left w:w="108" w:type="dxa"/>
            <w:bottom w:w="0" w:type="dxa"/>
            <w:right w:w="108" w:type="dxa"/>
          </w:tblCellMar>
        </w:tblPrEx>
        <w:tc>
          <w:tcPr>
            <w:tcW w:w="8840" w:type="dxa"/>
            <w:gridSpan w:val="8"/>
            <w:vAlign w:val="center"/>
          </w:tcPr>
          <w:p w14:paraId="18440237">
            <w:pPr>
              <w:jc w:val="center"/>
            </w:pPr>
            <w:r>
              <w:rPr>
                <w:rFonts w:ascii="宋体" w:hAnsi="宋体" w:eastAsia="宋体"/>
                <w:sz w:val="24"/>
              </w:rPr>
              <w:t>单位整体支出绩效自评表</w:t>
            </w:r>
          </w:p>
        </w:tc>
      </w:tr>
      <w:tr w14:paraId="66BEA91A">
        <w:tblPrEx>
          <w:tblCellMar>
            <w:top w:w="0" w:type="dxa"/>
            <w:left w:w="108" w:type="dxa"/>
            <w:bottom w:w="0" w:type="dxa"/>
            <w:right w:w="108" w:type="dxa"/>
          </w:tblCellMar>
        </w:tblPrEx>
        <w:tc>
          <w:tcPr>
            <w:tcW w:w="8840" w:type="dxa"/>
            <w:gridSpan w:val="8"/>
            <w:vAlign w:val="center"/>
          </w:tcPr>
          <w:p w14:paraId="2A7D1E08">
            <w:pPr>
              <w:jc w:val="center"/>
            </w:pPr>
            <w:r>
              <w:rPr>
                <w:rFonts w:ascii="宋体" w:hAnsi="宋体" w:eastAsia="宋体"/>
                <w:sz w:val="24"/>
              </w:rPr>
              <w:t>（2024年度）</w:t>
            </w:r>
          </w:p>
        </w:tc>
      </w:tr>
      <w:tr w14:paraId="2C96DCE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2B3B7D">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366816">
            <w:pPr>
              <w:jc w:val="center"/>
            </w:pPr>
            <w:r>
              <w:rPr>
                <w:rFonts w:ascii="宋体" w:hAnsi="宋体" w:eastAsia="宋体"/>
                <w:sz w:val="16"/>
              </w:rPr>
              <w:t>新疆和硕县供销社联合社</w:t>
            </w:r>
          </w:p>
        </w:tc>
      </w:tr>
      <w:tr w14:paraId="73DC0FA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2D64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3DE6E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C818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4869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E4AC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1595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2664D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6F273">
            <w:pPr>
              <w:jc w:val="center"/>
            </w:pPr>
            <w:r>
              <w:rPr>
                <w:rFonts w:ascii="宋体" w:hAnsi="宋体" w:eastAsia="宋体"/>
                <w:sz w:val="16"/>
              </w:rPr>
              <w:t>得分</w:t>
            </w:r>
          </w:p>
        </w:tc>
      </w:tr>
      <w:tr w14:paraId="7A8B5A0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A0593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DC9ADE">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325BA">
            <w:pPr>
              <w:jc w:val="center"/>
            </w:pPr>
            <w:r>
              <w:rPr>
                <w:rFonts w:ascii="宋体" w:hAnsi="宋体" w:eastAsia="宋体"/>
                <w:sz w:val="16"/>
              </w:rPr>
              <w:t>125.56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6759A8">
            <w:pPr>
              <w:jc w:val="center"/>
            </w:pPr>
            <w:r>
              <w:rPr>
                <w:rFonts w:ascii="宋体" w:hAnsi="宋体" w:eastAsia="宋体"/>
                <w:sz w:val="16"/>
              </w:rPr>
              <w:t>134.05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E1F6D3">
            <w:pPr>
              <w:jc w:val="center"/>
            </w:pPr>
            <w:r>
              <w:rPr>
                <w:rFonts w:ascii="宋体" w:hAnsi="宋体" w:eastAsia="宋体"/>
                <w:sz w:val="16"/>
              </w:rPr>
              <w:t>134.05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ACAF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62001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09CCB5">
            <w:pPr>
              <w:jc w:val="center"/>
            </w:pPr>
            <w:r>
              <w:rPr>
                <w:rFonts w:ascii="宋体" w:hAnsi="宋体" w:eastAsia="宋体"/>
                <w:sz w:val="16"/>
              </w:rPr>
              <w:t>10</w:t>
            </w:r>
          </w:p>
        </w:tc>
      </w:tr>
      <w:tr w14:paraId="5169AB1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F8887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97F71">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4DAC2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97716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86786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A84EA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7AD02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6A8512">
            <w:pPr>
              <w:jc w:val="center"/>
            </w:pPr>
            <w:r>
              <w:rPr>
                <w:rFonts w:ascii="宋体" w:hAnsi="宋体" w:eastAsia="宋体"/>
                <w:sz w:val="16"/>
              </w:rPr>
              <w:t>-</w:t>
            </w:r>
          </w:p>
        </w:tc>
      </w:tr>
      <w:tr w14:paraId="205F09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D58CF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7E52D1">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02D4A7">
            <w:pPr>
              <w:jc w:val="center"/>
            </w:pPr>
            <w:r>
              <w:rPr>
                <w:rFonts w:ascii="宋体" w:hAnsi="宋体" w:eastAsia="宋体"/>
                <w:sz w:val="16"/>
              </w:rPr>
              <w:t>125.56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54C8BB">
            <w:pPr>
              <w:jc w:val="center"/>
            </w:pPr>
            <w:r>
              <w:rPr>
                <w:rFonts w:ascii="宋体" w:hAnsi="宋体" w:eastAsia="宋体"/>
                <w:sz w:val="16"/>
              </w:rPr>
              <w:t>134.05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25329">
            <w:pPr>
              <w:jc w:val="center"/>
            </w:pPr>
            <w:r>
              <w:rPr>
                <w:rFonts w:ascii="宋体" w:hAnsi="宋体" w:eastAsia="宋体"/>
                <w:sz w:val="16"/>
              </w:rPr>
              <w:t>134.05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AC20C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3EAFA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40D5B">
            <w:pPr>
              <w:jc w:val="center"/>
            </w:pPr>
            <w:r>
              <w:rPr>
                <w:rFonts w:ascii="宋体" w:hAnsi="宋体" w:eastAsia="宋体"/>
                <w:sz w:val="16"/>
              </w:rPr>
              <w:t>-</w:t>
            </w:r>
          </w:p>
        </w:tc>
      </w:tr>
      <w:tr w14:paraId="091212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2292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84EE2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4552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A72DB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9E8C0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63B79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B3EA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D056A4">
            <w:pPr>
              <w:jc w:val="center"/>
            </w:pPr>
            <w:r>
              <w:rPr>
                <w:rFonts w:ascii="宋体" w:hAnsi="宋体" w:eastAsia="宋体"/>
                <w:sz w:val="16"/>
              </w:rPr>
              <w:t>-</w:t>
            </w:r>
          </w:p>
        </w:tc>
      </w:tr>
      <w:tr w14:paraId="56D9D39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84DD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B2C8BE">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0FDC61">
            <w:pPr>
              <w:jc w:val="center"/>
            </w:pPr>
            <w:r>
              <w:rPr>
                <w:rFonts w:ascii="宋体" w:hAnsi="宋体" w:eastAsia="宋体"/>
                <w:sz w:val="16"/>
              </w:rPr>
              <w:t>实际完成情况</w:t>
            </w:r>
          </w:p>
        </w:tc>
      </w:tr>
      <w:tr w14:paraId="1C2DEF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4B2717"/>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C4A4BC">
            <w:pPr>
              <w:jc w:val="both"/>
            </w:pPr>
            <w:r>
              <w:rPr>
                <w:rFonts w:ascii="宋体" w:hAnsi="宋体" w:eastAsia="宋体"/>
                <w:sz w:val="16"/>
              </w:rPr>
              <w:t>深入贯彻落实党的二十大精神，继续以开展党史</w:t>
            </w:r>
            <w:r>
              <w:rPr>
                <w:rFonts w:hint="eastAsia" w:ascii="宋体" w:hAnsi="宋体"/>
                <w:sz w:val="16"/>
                <w:lang w:eastAsia="zh-CN"/>
              </w:rPr>
              <w:t>主题</w:t>
            </w:r>
            <w:r>
              <w:rPr>
                <w:rFonts w:ascii="宋体" w:hAnsi="宋体" w:eastAsia="宋体"/>
                <w:sz w:val="16"/>
              </w:rPr>
              <w:t>教育常态化制度化为抓手，深入</w:t>
            </w:r>
            <w:r>
              <w:rPr>
                <w:rFonts w:hint="eastAsia" w:ascii="宋体" w:hAnsi="宋体"/>
                <w:sz w:val="16"/>
                <w:lang w:eastAsia="zh-CN"/>
              </w:rPr>
              <w:t>学习贯彻习近平新时代中国特色社会主义思想</w:t>
            </w:r>
            <w:r>
              <w:rPr>
                <w:rFonts w:ascii="宋体" w:hAnsi="宋体" w:eastAsia="宋体"/>
                <w:sz w:val="16"/>
              </w:rPr>
              <w:t>和党章党规党纪，进一步强化全系统党风廉政建设和机关作风建设。2024年打造乡镇基层供销合作示范社、高质量发展基层社1个，改造提升薄弱基层社、升级农村综合服务社数量1个，培育农民专业合作社示范社、规范发展农民专业合作社数,1个，新增区内外销售网点数量1个；落实加强基层社建设的实施，进一步明确基层社建设任务、目标、标准、措施，推动基层社规范建设和发展，为全面推进乡村振兴，加快农业农村现代化、加快建设农业强国作出应有贡献。</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DE019D">
            <w:pPr>
              <w:jc w:val="both"/>
            </w:pPr>
            <w:r>
              <w:rPr>
                <w:rFonts w:ascii="宋体" w:hAnsi="宋体" w:eastAsia="宋体"/>
                <w:sz w:val="16"/>
              </w:rPr>
              <w:t>截至2024年12月，和硕县供销社按照2024年工作计划，完成各项计划任务，主要包括以下内容：深入贯彻落实党的二十大精神，继续以开展党史</w:t>
            </w:r>
            <w:r>
              <w:rPr>
                <w:rFonts w:hint="eastAsia" w:ascii="宋体" w:hAnsi="宋体"/>
                <w:sz w:val="16"/>
                <w:lang w:eastAsia="zh-CN"/>
              </w:rPr>
              <w:t>主题</w:t>
            </w:r>
            <w:r>
              <w:rPr>
                <w:rFonts w:ascii="宋体" w:hAnsi="宋体" w:eastAsia="宋体"/>
                <w:sz w:val="16"/>
              </w:rPr>
              <w:t>教育常态化制度化为抓手，深入</w:t>
            </w:r>
            <w:r>
              <w:rPr>
                <w:rFonts w:hint="eastAsia" w:ascii="宋体" w:hAnsi="宋体"/>
                <w:sz w:val="16"/>
                <w:lang w:eastAsia="zh-CN"/>
              </w:rPr>
              <w:t>学习贯彻习近平新时代中国特色社会主义思想</w:t>
            </w:r>
            <w:r>
              <w:rPr>
                <w:rFonts w:ascii="宋体" w:hAnsi="宋体" w:eastAsia="宋体"/>
                <w:sz w:val="16"/>
              </w:rPr>
              <w:t>和党章党规党纪，进一步强化全系统党风廉政建设和机关作风建设。2024年打造乡镇基层供销合作示范社、高质量发展基层社1个，改造提升薄弱基层社、升级农村综合服务社数量1个，培育农民专业合作社示范社、规范发展农民专业合作社数1个，新增区内外销售网点数量1个；落实加强基层社建设的实施，进一步明确基层社建设任务、目标、标准、措施，推动基层社规范建设和发展，为全面推进乡村振兴，加快农业农村现代化作出应有贡献。</w:t>
            </w:r>
          </w:p>
        </w:tc>
      </w:tr>
      <w:tr w14:paraId="0A49968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4F6399">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62EB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1DCCF">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50602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3ACD4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1C8A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D85E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3A2A6E">
            <w:pPr>
              <w:jc w:val="center"/>
            </w:pPr>
            <w:r>
              <w:rPr>
                <w:rFonts w:ascii="宋体" w:hAnsi="宋体" w:eastAsia="宋体"/>
                <w:sz w:val="16"/>
              </w:rPr>
              <w:t>得分</w:t>
            </w:r>
          </w:p>
        </w:tc>
      </w:tr>
      <w:tr w14:paraId="7B0343A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9A41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9D96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98E043">
            <w:pPr>
              <w:jc w:val="center"/>
            </w:pPr>
            <w:r>
              <w:rPr>
                <w:rFonts w:ascii="宋体" w:hAnsi="宋体" w:eastAsia="宋体"/>
                <w:sz w:val="16"/>
              </w:rPr>
              <w:t>改造薄弱基层社、升级农村综合服务社数量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0377D">
            <w:pPr>
              <w:jc w:val="center"/>
            </w:pPr>
            <w:r>
              <w:rPr>
                <w:rFonts w:ascii="宋体" w:hAnsi="宋体" w:eastAsia="宋体"/>
                <w:sz w:val="16"/>
              </w:rPr>
              <w:t>&gt;=1个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7C418">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0E3B9">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966F05">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DFFEE7">
            <w:pPr>
              <w:jc w:val="center"/>
            </w:pPr>
            <w:r>
              <w:rPr>
                <w:rFonts w:ascii="宋体" w:hAnsi="宋体" w:eastAsia="宋体"/>
                <w:sz w:val="16"/>
              </w:rPr>
              <w:t>25</w:t>
            </w:r>
          </w:p>
        </w:tc>
      </w:tr>
      <w:tr w14:paraId="5BA57AA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B0369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D2A94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A2574F">
            <w:pPr>
              <w:jc w:val="center"/>
            </w:pPr>
            <w:r>
              <w:rPr>
                <w:rFonts w:ascii="宋体" w:hAnsi="宋体" w:eastAsia="宋体"/>
                <w:sz w:val="16"/>
              </w:rPr>
              <w:t>培育农民专业合作社示范社、规范发展农民专业合作社数量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E0787F">
            <w:pPr>
              <w:jc w:val="center"/>
            </w:pPr>
            <w:r>
              <w:rPr>
                <w:rFonts w:ascii="宋体" w:hAnsi="宋体" w:eastAsia="宋体"/>
                <w:sz w:val="16"/>
              </w:rPr>
              <w:t>&gt;=1个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88F0CF">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D6B84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C71EA">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D465B2">
            <w:pPr>
              <w:jc w:val="center"/>
            </w:pPr>
            <w:r>
              <w:rPr>
                <w:rFonts w:ascii="宋体" w:hAnsi="宋体" w:eastAsia="宋体"/>
                <w:sz w:val="16"/>
              </w:rPr>
              <w:t>20</w:t>
            </w:r>
          </w:p>
        </w:tc>
      </w:tr>
      <w:tr w14:paraId="2B8BCE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DB81F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E9FD3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9AA5AA">
            <w:pPr>
              <w:jc w:val="center"/>
            </w:pPr>
            <w:r>
              <w:rPr>
                <w:rFonts w:ascii="宋体" w:hAnsi="宋体" w:eastAsia="宋体"/>
                <w:sz w:val="16"/>
              </w:rPr>
              <w:t>打造乡镇基层供销合作示范社、高质量发展基层社数量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B4BBD">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B1ED41">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75C51F">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5574DF">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FA58B3">
            <w:pPr>
              <w:jc w:val="center"/>
            </w:pPr>
            <w:r>
              <w:rPr>
                <w:rFonts w:ascii="宋体" w:hAnsi="宋体" w:eastAsia="宋体"/>
                <w:sz w:val="16"/>
              </w:rPr>
              <w:t>25</w:t>
            </w:r>
          </w:p>
        </w:tc>
      </w:tr>
      <w:tr w14:paraId="549E089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C010D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E1EE1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863ACF">
            <w:pPr>
              <w:jc w:val="center"/>
            </w:pPr>
            <w:r>
              <w:rPr>
                <w:rFonts w:ascii="宋体" w:hAnsi="宋体" w:eastAsia="宋体"/>
                <w:sz w:val="16"/>
              </w:rPr>
              <w:t>新增区内外销售网点数量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775D9C">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2B078">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A7F38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C7246">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D46FE">
            <w:pPr>
              <w:jc w:val="center"/>
            </w:pPr>
            <w:r>
              <w:rPr>
                <w:rFonts w:ascii="宋体" w:hAnsi="宋体" w:eastAsia="宋体"/>
                <w:sz w:val="16"/>
              </w:rPr>
              <w:t>20</w:t>
            </w:r>
          </w:p>
        </w:tc>
      </w:tr>
    </w:tbl>
    <w:p w14:paraId="38841AE9">
      <w:r>
        <w:br w:type="page"/>
      </w:r>
    </w:p>
    <w:p w14:paraId="13690951">
      <w:pPr>
        <w:spacing w:line="640" w:lineRule="exact"/>
        <w:ind w:firstLine="640"/>
        <w:jc w:val="both"/>
        <w:outlineLvl w:val="2"/>
      </w:pPr>
      <w:r>
        <w:rPr>
          <w:rFonts w:ascii="黑体" w:hAnsi="黑体" w:eastAsia="黑体"/>
          <w:sz w:val="32"/>
        </w:rPr>
        <w:t>十二、其他需说明的事项</w:t>
      </w:r>
    </w:p>
    <w:p w14:paraId="0887EA60">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57CDC280">
      <w:r>
        <w:br w:type="page"/>
      </w:r>
    </w:p>
    <w:p w14:paraId="7F413DC6">
      <w:pPr>
        <w:spacing w:line="240" w:lineRule="auto"/>
        <w:jc w:val="center"/>
        <w:outlineLvl w:val="1"/>
      </w:pPr>
      <w:r>
        <w:rPr>
          <w:rFonts w:ascii="黑体" w:hAnsi="黑体" w:eastAsia="黑体"/>
          <w:sz w:val="32"/>
        </w:rPr>
        <w:t>第三部分 专业名词解释</w:t>
      </w:r>
    </w:p>
    <w:p w14:paraId="1367694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91A1CA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AD23D0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2335B6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89841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BF1ED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C5DCA3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B38D13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3D3EEE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211C56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CA191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E18E00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3FC293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2B8FC2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AD8A2E0">
      <w:r>
        <w:br w:type="page"/>
      </w:r>
    </w:p>
    <w:p w14:paraId="5B382F6A">
      <w:pPr>
        <w:spacing w:line="240" w:lineRule="auto"/>
        <w:jc w:val="center"/>
        <w:outlineLvl w:val="1"/>
      </w:pPr>
      <w:r>
        <w:rPr>
          <w:rFonts w:ascii="黑体" w:hAnsi="黑体" w:eastAsia="黑体"/>
          <w:sz w:val="32"/>
        </w:rPr>
        <w:t>第四部分 部门决算报表（见附表）</w:t>
      </w:r>
    </w:p>
    <w:p w14:paraId="17B56F7B">
      <w:pPr>
        <w:spacing w:line="240" w:lineRule="auto"/>
        <w:ind w:firstLine="640"/>
        <w:jc w:val="both"/>
      </w:pPr>
      <w:r>
        <w:rPr>
          <w:rFonts w:ascii="仿宋_GB2312" w:hAnsi="仿宋_GB2312" w:eastAsia="仿宋_GB2312"/>
          <w:b w:val="0"/>
          <w:sz w:val="32"/>
        </w:rPr>
        <w:t>一、《收入支出决算总表》</w:t>
      </w:r>
    </w:p>
    <w:p w14:paraId="441EC562">
      <w:pPr>
        <w:spacing w:line="240" w:lineRule="auto"/>
        <w:ind w:firstLine="640"/>
        <w:jc w:val="both"/>
      </w:pPr>
      <w:r>
        <w:rPr>
          <w:rFonts w:ascii="仿宋_GB2312" w:hAnsi="仿宋_GB2312" w:eastAsia="仿宋_GB2312"/>
          <w:b w:val="0"/>
          <w:sz w:val="32"/>
        </w:rPr>
        <w:t>二、《收入决算表》</w:t>
      </w:r>
    </w:p>
    <w:p w14:paraId="3EA44DD8">
      <w:pPr>
        <w:spacing w:line="240" w:lineRule="auto"/>
        <w:ind w:firstLine="640"/>
        <w:jc w:val="both"/>
      </w:pPr>
      <w:r>
        <w:rPr>
          <w:rFonts w:ascii="仿宋_GB2312" w:hAnsi="仿宋_GB2312" w:eastAsia="仿宋_GB2312"/>
          <w:b w:val="0"/>
          <w:sz w:val="32"/>
        </w:rPr>
        <w:t>三、《支出决算表》</w:t>
      </w:r>
    </w:p>
    <w:p w14:paraId="003B1698">
      <w:pPr>
        <w:spacing w:line="240" w:lineRule="auto"/>
        <w:ind w:firstLine="640"/>
        <w:jc w:val="both"/>
      </w:pPr>
      <w:r>
        <w:rPr>
          <w:rFonts w:ascii="仿宋_GB2312" w:hAnsi="仿宋_GB2312" w:eastAsia="仿宋_GB2312"/>
          <w:b w:val="0"/>
          <w:sz w:val="32"/>
        </w:rPr>
        <w:t>四、《财政拨款收入支出决算总表》</w:t>
      </w:r>
    </w:p>
    <w:p w14:paraId="184FE425">
      <w:pPr>
        <w:spacing w:line="240" w:lineRule="auto"/>
        <w:ind w:firstLine="640"/>
        <w:jc w:val="both"/>
      </w:pPr>
      <w:r>
        <w:rPr>
          <w:rFonts w:ascii="仿宋_GB2312" w:hAnsi="仿宋_GB2312" w:eastAsia="仿宋_GB2312"/>
          <w:b w:val="0"/>
          <w:sz w:val="32"/>
        </w:rPr>
        <w:t>五、《一般公共预算财政拨款支出决算表》</w:t>
      </w:r>
    </w:p>
    <w:p w14:paraId="4557B410">
      <w:pPr>
        <w:spacing w:line="240" w:lineRule="auto"/>
        <w:ind w:firstLine="640"/>
        <w:jc w:val="both"/>
      </w:pPr>
      <w:r>
        <w:rPr>
          <w:rFonts w:ascii="仿宋_GB2312" w:hAnsi="仿宋_GB2312" w:eastAsia="仿宋_GB2312"/>
          <w:b w:val="0"/>
          <w:sz w:val="32"/>
        </w:rPr>
        <w:t>六、《一般公共预算财政拨款基本支出决算表》</w:t>
      </w:r>
    </w:p>
    <w:p w14:paraId="72E95D86">
      <w:pPr>
        <w:spacing w:line="240" w:lineRule="auto"/>
        <w:ind w:firstLine="640"/>
        <w:jc w:val="both"/>
      </w:pPr>
      <w:r>
        <w:rPr>
          <w:rFonts w:ascii="仿宋_GB2312" w:hAnsi="仿宋_GB2312" w:eastAsia="仿宋_GB2312"/>
          <w:b w:val="0"/>
          <w:sz w:val="32"/>
        </w:rPr>
        <w:t>七、《政府性基金预算财政拨款收入支出决算表》</w:t>
      </w:r>
    </w:p>
    <w:p w14:paraId="134696C0">
      <w:pPr>
        <w:spacing w:line="240" w:lineRule="auto"/>
        <w:ind w:firstLine="640"/>
        <w:jc w:val="both"/>
      </w:pPr>
      <w:r>
        <w:rPr>
          <w:rFonts w:ascii="仿宋_GB2312" w:hAnsi="仿宋_GB2312" w:eastAsia="仿宋_GB2312"/>
          <w:b w:val="0"/>
          <w:sz w:val="32"/>
        </w:rPr>
        <w:t>八、《国有资本经营预算财政拨款收入支出决算表》</w:t>
      </w:r>
    </w:p>
    <w:p w14:paraId="73E66163">
      <w:pPr>
        <w:spacing w:line="240" w:lineRule="auto"/>
        <w:ind w:firstLine="640"/>
        <w:jc w:val="both"/>
      </w:pPr>
      <w:r>
        <w:rPr>
          <w:rFonts w:ascii="仿宋_GB2312" w:hAnsi="仿宋_GB2312" w:eastAsia="仿宋_GB2312"/>
          <w:b w:val="0"/>
          <w:sz w:val="32"/>
        </w:rPr>
        <w:t>九、《财政拨款“三公”经费支出决算表》</w:t>
      </w:r>
    </w:p>
    <w:p w14:paraId="10DEE87D">
      <w:pPr>
        <w:spacing w:line="240" w:lineRule="auto"/>
        <w:ind w:firstLine="640"/>
        <w:jc w:val="both"/>
      </w:pPr>
    </w:p>
    <w:p w14:paraId="536483AD">
      <w:pPr>
        <w:spacing w:line="240" w:lineRule="auto"/>
        <w:ind w:firstLine="640"/>
        <w:jc w:val="both"/>
      </w:pPr>
    </w:p>
    <w:p w14:paraId="20D002FF">
      <w:pPr>
        <w:spacing w:line="240" w:lineRule="auto"/>
        <w:ind w:firstLine="640"/>
        <w:jc w:val="both"/>
      </w:pPr>
    </w:p>
    <w:p w14:paraId="3DB1B7F4">
      <w:pPr>
        <w:spacing w:line="240" w:lineRule="auto"/>
        <w:ind w:firstLine="640"/>
        <w:jc w:val="both"/>
      </w:pPr>
    </w:p>
    <w:p w14:paraId="4753726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CC25BB-B139-41D3-882D-96CEB5E917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C8919BC-291F-494E-9385-EEB3448D5422}"/>
  </w:font>
  <w:font w:name="仿宋_GB2312">
    <w:panose1 w:val="02010609030101010101"/>
    <w:charset w:val="86"/>
    <w:family w:val="modern"/>
    <w:pitch w:val="default"/>
    <w:sig w:usb0="00000001" w:usb1="080E0000" w:usb2="00000000" w:usb3="00000000" w:csb0="00040000" w:csb1="00000000"/>
    <w:embedRegular r:id="rId3" w:fontKey="{7D446EC2-42C4-48DD-99DB-3B6BE9703824}"/>
  </w:font>
  <w:font w:name="楷体_GB2312">
    <w:altName w:val="楷体"/>
    <w:panose1 w:val="00000000000000000000"/>
    <w:charset w:val="00"/>
    <w:family w:val="auto"/>
    <w:pitch w:val="default"/>
    <w:sig w:usb0="00000000" w:usb1="00000000" w:usb2="00000000" w:usb3="00000000" w:csb0="00000000" w:csb1="00000000"/>
    <w:embedRegular r:id="rId4" w:fontKey="{7D954BA4-826B-4A8C-B13E-726C0EB42DB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4FC8774C"/>
    <w:rsid w:val="50DB5F45"/>
    <w:rsid w:val="52F92565"/>
    <w:rsid w:val="54075F2B"/>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3039</Words>
  <Characters>3428</Characters>
  <Lines>0</Lines>
  <Paragraphs>0</Paragraphs>
  <TotalTime>0</TotalTime>
  <ScaleCrop>false</ScaleCrop>
  <LinksUpToDate>false</LinksUpToDate>
  <CharactersWithSpaces>3436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